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4D93" w14:textId="5D4ADD0D" w:rsidR="00E06266" w:rsidRPr="00253FAC" w:rsidRDefault="00605C49">
      <w:pPr>
        <w:rPr>
          <w:b/>
          <w:bCs/>
          <w:sz w:val="32"/>
          <w:szCs w:val="32"/>
          <w:u w:val="single"/>
        </w:rPr>
      </w:pPr>
      <w:r>
        <w:rPr>
          <w:rFonts w:ascii="&amp;quot" w:hAnsi="&amp;quot"/>
          <w:noProof/>
          <w:color w:val="3C5A99"/>
          <w:sz w:val="51"/>
          <w:szCs w:val="51"/>
          <w:lang w:eastAsia="en-GB"/>
        </w:rPr>
        <w:drawing>
          <wp:anchor distT="0" distB="0" distL="114300" distR="114300" simplePos="0" relativeHeight="251658240" behindDoc="1" locked="0" layoutInCell="1" allowOverlap="1" wp14:anchorId="1E12B7AB" wp14:editId="02ACE840">
            <wp:simplePos x="0" y="0"/>
            <wp:positionH relativeFrom="column">
              <wp:posOffset>5553075</wp:posOffset>
            </wp:positionH>
            <wp:positionV relativeFrom="paragraph">
              <wp:posOffset>-352425</wp:posOffset>
            </wp:positionV>
            <wp:extent cx="868680" cy="951230"/>
            <wp:effectExtent l="0" t="0" r="7620" b="0"/>
            <wp:wrapNone/>
            <wp:docPr id="4" name="Picture 4" descr="Victoria Road Primary School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Road Primary School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FAC" w:rsidRPr="00253FAC">
        <w:rPr>
          <w:b/>
          <w:bCs/>
          <w:sz w:val="32"/>
          <w:szCs w:val="32"/>
          <w:u w:val="single"/>
        </w:rPr>
        <w:t>Information Technology progression in the Nation</w:t>
      </w:r>
      <w:r w:rsidR="003440BA">
        <w:rPr>
          <w:b/>
          <w:bCs/>
          <w:sz w:val="32"/>
          <w:szCs w:val="32"/>
          <w:u w:val="single"/>
        </w:rPr>
        <w:t>al</w:t>
      </w:r>
      <w:r w:rsidR="00253FAC" w:rsidRPr="00253FAC">
        <w:rPr>
          <w:b/>
          <w:bCs/>
          <w:sz w:val="32"/>
          <w:szCs w:val="32"/>
          <w:u w:val="single"/>
        </w:rPr>
        <w:t xml:space="preserve"> Curriculum</w:t>
      </w:r>
    </w:p>
    <w:p w14:paraId="4D1CD1C6" w14:textId="796EE72C" w:rsidR="00253FAC" w:rsidRPr="00380C87" w:rsidRDefault="00380C87">
      <w:pPr>
        <w:rPr>
          <w:sz w:val="24"/>
        </w:rPr>
      </w:pPr>
      <w:r w:rsidRPr="00380C87">
        <w:rPr>
          <w:sz w:val="24"/>
        </w:rPr>
        <w:t xml:space="preserve">These are the objectives that </w:t>
      </w:r>
      <w:r w:rsidRPr="00380C87">
        <w:rPr>
          <w:b/>
          <w:sz w:val="24"/>
          <w:u w:val="single"/>
        </w:rPr>
        <w:t>must</w:t>
      </w:r>
      <w:r w:rsidRPr="00380C87">
        <w:rPr>
          <w:sz w:val="24"/>
        </w:rPr>
        <w:t xml:space="preserve"> be taught by the end of each Key Stage.</w:t>
      </w:r>
    </w:p>
    <w:tbl>
      <w:tblPr>
        <w:tblStyle w:val="TableGrid"/>
        <w:tblW w:w="0" w:type="auto"/>
        <w:tblLook w:val="04A0" w:firstRow="1" w:lastRow="0" w:firstColumn="1" w:lastColumn="0" w:noHBand="0" w:noVBand="1"/>
      </w:tblPr>
      <w:tblGrid>
        <w:gridCol w:w="1742"/>
        <w:gridCol w:w="13562"/>
      </w:tblGrid>
      <w:tr w:rsidR="00253FAC" w14:paraId="3825961C" w14:textId="77777777" w:rsidTr="00322C45">
        <w:tc>
          <w:tcPr>
            <w:tcW w:w="1742" w:type="dxa"/>
            <w:shd w:val="clear" w:color="auto" w:fill="9CC2E5" w:themeFill="accent5" w:themeFillTint="99"/>
          </w:tcPr>
          <w:p w14:paraId="4592AB61" w14:textId="77777777" w:rsidR="00253FAC" w:rsidRDefault="00253FAC"/>
        </w:tc>
        <w:tc>
          <w:tcPr>
            <w:tcW w:w="13562" w:type="dxa"/>
            <w:shd w:val="clear" w:color="auto" w:fill="9CC2E5" w:themeFill="accent5" w:themeFillTint="99"/>
          </w:tcPr>
          <w:p w14:paraId="1A1F26F0" w14:textId="5E440C95" w:rsidR="00253FAC" w:rsidRPr="00605C49" w:rsidRDefault="00253FAC">
            <w:pPr>
              <w:rPr>
                <w:b/>
                <w:bCs/>
              </w:rPr>
            </w:pPr>
            <w:r w:rsidRPr="00605C49">
              <w:rPr>
                <w:b/>
                <w:bCs/>
                <w:sz w:val="28"/>
                <w:szCs w:val="28"/>
              </w:rPr>
              <w:t>End of key stage expectation</w:t>
            </w:r>
          </w:p>
        </w:tc>
      </w:tr>
      <w:tr w:rsidR="00253FAC" w14:paraId="4F500021" w14:textId="77777777" w:rsidTr="00322C45">
        <w:tc>
          <w:tcPr>
            <w:tcW w:w="1742" w:type="dxa"/>
            <w:shd w:val="clear" w:color="auto" w:fill="9CC2E5" w:themeFill="accent5" w:themeFillTint="99"/>
          </w:tcPr>
          <w:p w14:paraId="14FC909C" w14:textId="31FD174F" w:rsidR="00253FAC" w:rsidRPr="00605C49" w:rsidRDefault="00253FAC">
            <w:pPr>
              <w:rPr>
                <w:b/>
                <w:bCs/>
                <w:sz w:val="28"/>
                <w:szCs w:val="28"/>
              </w:rPr>
            </w:pPr>
            <w:r w:rsidRPr="00605C49">
              <w:rPr>
                <w:b/>
                <w:bCs/>
                <w:sz w:val="28"/>
                <w:szCs w:val="28"/>
              </w:rPr>
              <w:t xml:space="preserve">Key Stage 1 </w:t>
            </w:r>
          </w:p>
        </w:tc>
        <w:tc>
          <w:tcPr>
            <w:tcW w:w="13562" w:type="dxa"/>
          </w:tcPr>
          <w:p w14:paraId="308C5B88" w14:textId="65B2048A" w:rsidR="00253FAC" w:rsidRPr="00322C45" w:rsidRDefault="00253FAC">
            <w:pPr>
              <w:rPr>
                <w:sz w:val="24"/>
                <w:szCs w:val="24"/>
              </w:rPr>
            </w:pPr>
            <w:r w:rsidRPr="00322C45">
              <w:rPr>
                <w:sz w:val="24"/>
                <w:szCs w:val="24"/>
              </w:rPr>
              <w:t>Pupils should be taught to:</w:t>
            </w:r>
          </w:p>
          <w:p w14:paraId="79651345" w14:textId="77777777" w:rsidR="00322C45" w:rsidRPr="00322C45" w:rsidRDefault="00322C45">
            <w:pPr>
              <w:rPr>
                <w:sz w:val="24"/>
                <w:szCs w:val="24"/>
              </w:rPr>
            </w:pPr>
          </w:p>
          <w:p w14:paraId="251BD982" w14:textId="77777777" w:rsidR="00253FAC" w:rsidRPr="00322C45" w:rsidRDefault="00253FAC" w:rsidP="00253FAC">
            <w:pPr>
              <w:pStyle w:val="ListParagraph"/>
              <w:numPr>
                <w:ilvl w:val="0"/>
                <w:numId w:val="1"/>
              </w:numPr>
              <w:rPr>
                <w:sz w:val="24"/>
                <w:szCs w:val="24"/>
              </w:rPr>
            </w:pPr>
            <w:r w:rsidRPr="00322C45">
              <w:rPr>
                <w:sz w:val="24"/>
                <w:szCs w:val="24"/>
              </w:rPr>
              <w:t>Understand what algorithms are; how they are implemented as programs on digital devices; and that programs execute by following precise and unambiguous instructions</w:t>
            </w:r>
          </w:p>
          <w:p w14:paraId="64AEA979" w14:textId="77777777" w:rsidR="00253FAC" w:rsidRPr="00322C45" w:rsidRDefault="00253FAC" w:rsidP="00253FAC">
            <w:pPr>
              <w:pStyle w:val="ListParagraph"/>
              <w:numPr>
                <w:ilvl w:val="0"/>
                <w:numId w:val="1"/>
              </w:numPr>
              <w:rPr>
                <w:sz w:val="24"/>
                <w:szCs w:val="24"/>
              </w:rPr>
            </w:pPr>
            <w:r w:rsidRPr="00322C45">
              <w:rPr>
                <w:sz w:val="24"/>
                <w:szCs w:val="24"/>
              </w:rPr>
              <w:t>Create and debug simple programs</w:t>
            </w:r>
          </w:p>
          <w:p w14:paraId="793737EA" w14:textId="77777777" w:rsidR="00253FAC" w:rsidRPr="00322C45" w:rsidRDefault="00253FAC" w:rsidP="00253FAC">
            <w:pPr>
              <w:pStyle w:val="ListParagraph"/>
              <w:numPr>
                <w:ilvl w:val="0"/>
                <w:numId w:val="1"/>
              </w:numPr>
              <w:rPr>
                <w:sz w:val="24"/>
                <w:szCs w:val="24"/>
              </w:rPr>
            </w:pPr>
            <w:r w:rsidRPr="00322C45">
              <w:rPr>
                <w:sz w:val="24"/>
                <w:szCs w:val="24"/>
              </w:rPr>
              <w:t>Use logical reasoning to predict the behaviour of simple programs</w:t>
            </w:r>
          </w:p>
          <w:p w14:paraId="7E80A68B" w14:textId="77777777" w:rsidR="00253FAC" w:rsidRPr="00322C45" w:rsidRDefault="00253FAC" w:rsidP="00253FAC">
            <w:pPr>
              <w:pStyle w:val="ListParagraph"/>
              <w:numPr>
                <w:ilvl w:val="0"/>
                <w:numId w:val="1"/>
              </w:numPr>
              <w:rPr>
                <w:sz w:val="24"/>
                <w:szCs w:val="24"/>
              </w:rPr>
            </w:pPr>
            <w:r w:rsidRPr="00322C45">
              <w:rPr>
                <w:sz w:val="24"/>
                <w:szCs w:val="24"/>
              </w:rPr>
              <w:t>Use technology purposefully to create, organise, store, manipulate and retrieve digital content</w:t>
            </w:r>
          </w:p>
          <w:p w14:paraId="156972E1" w14:textId="77777777" w:rsidR="00253FAC" w:rsidRPr="00322C45" w:rsidRDefault="00253FAC" w:rsidP="00253FAC">
            <w:pPr>
              <w:pStyle w:val="ListParagraph"/>
              <w:numPr>
                <w:ilvl w:val="0"/>
                <w:numId w:val="1"/>
              </w:numPr>
              <w:rPr>
                <w:sz w:val="24"/>
                <w:szCs w:val="24"/>
              </w:rPr>
            </w:pPr>
            <w:r w:rsidRPr="00322C45">
              <w:rPr>
                <w:sz w:val="24"/>
                <w:szCs w:val="24"/>
              </w:rPr>
              <w:t xml:space="preserve">Recognise commons uses of information technology beyond school </w:t>
            </w:r>
          </w:p>
          <w:p w14:paraId="784E7B72" w14:textId="77777777" w:rsidR="00253FAC" w:rsidRPr="00322C45" w:rsidRDefault="00253FAC" w:rsidP="00253FAC">
            <w:pPr>
              <w:pStyle w:val="ListParagraph"/>
              <w:numPr>
                <w:ilvl w:val="0"/>
                <w:numId w:val="1"/>
              </w:numPr>
              <w:rPr>
                <w:sz w:val="24"/>
                <w:szCs w:val="24"/>
              </w:rPr>
            </w:pPr>
            <w:r w:rsidRPr="00322C45">
              <w:rPr>
                <w:sz w:val="24"/>
                <w:szCs w:val="24"/>
              </w:rPr>
              <w:t>Use technology safely and respectfully, keeping personal information private; identify where to go for help and support when they have concerns about content or contact on the internet or other online technologies</w:t>
            </w:r>
          </w:p>
          <w:p w14:paraId="34B2ED8D" w14:textId="60A6C132" w:rsidR="00605C49" w:rsidRPr="00322C45" w:rsidRDefault="00605C49" w:rsidP="00605C49">
            <w:pPr>
              <w:rPr>
                <w:sz w:val="24"/>
                <w:szCs w:val="24"/>
              </w:rPr>
            </w:pPr>
          </w:p>
        </w:tc>
      </w:tr>
      <w:tr w:rsidR="00605C49" w14:paraId="3201B594" w14:textId="77777777" w:rsidTr="00322C45">
        <w:tc>
          <w:tcPr>
            <w:tcW w:w="1742" w:type="dxa"/>
            <w:shd w:val="clear" w:color="auto" w:fill="9CC2E5" w:themeFill="accent5" w:themeFillTint="99"/>
          </w:tcPr>
          <w:p w14:paraId="4B21DDE2" w14:textId="57B97BCC" w:rsidR="00605C49" w:rsidRPr="00605C49" w:rsidRDefault="00605C49">
            <w:pPr>
              <w:rPr>
                <w:b/>
                <w:bCs/>
                <w:sz w:val="28"/>
                <w:szCs w:val="28"/>
              </w:rPr>
            </w:pPr>
            <w:r w:rsidRPr="00605C49">
              <w:rPr>
                <w:b/>
                <w:bCs/>
                <w:sz w:val="28"/>
                <w:szCs w:val="28"/>
              </w:rPr>
              <w:t xml:space="preserve">Key Stage 2 </w:t>
            </w:r>
          </w:p>
        </w:tc>
        <w:tc>
          <w:tcPr>
            <w:tcW w:w="13562" w:type="dxa"/>
          </w:tcPr>
          <w:p w14:paraId="553AF4C4" w14:textId="5C79C894" w:rsidR="00605C49" w:rsidRPr="00322C45" w:rsidRDefault="00605C49">
            <w:pPr>
              <w:rPr>
                <w:sz w:val="24"/>
                <w:szCs w:val="24"/>
              </w:rPr>
            </w:pPr>
            <w:r w:rsidRPr="00322C45">
              <w:rPr>
                <w:sz w:val="24"/>
                <w:szCs w:val="24"/>
              </w:rPr>
              <w:t>Pupils should be taught to:</w:t>
            </w:r>
          </w:p>
          <w:p w14:paraId="4710AC62" w14:textId="77777777" w:rsidR="00322C45" w:rsidRPr="00322C45" w:rsidRDefault="00322C45">
            <w:pPr>
              <w:rPr>
                <w:sz w:val="24"/>
                <w:szCs w:val="24"/>
              </w:rPr>
            </w:pPr>
          </w:p>
          <w:p w14:paraId="0E1C9434" w14:textId="77777777" w:rsidR="00605C49" w:rsidRPr="00322C45" w:rsidRDefault="00605C49" w:rsidP="00605C49">
            <w:pPr>
              <w:pStyle w:val="ListParagraph"/>
              <w:numPr>
                <w:ilvl w:val="0"/>
                <w:numId w:val="2"/>
              </w:numPr>
              <w:rPr>
                <w:sz w:val="24"/>
                <w:szCs w:val="24"/>
              </w:rPr>
            </w:pPr>
            <w:r w:rsidRPr="00322C45">
              <w:rPr>
                <w:sz w:val="24"/>
                <w:szCs w:val="24"/>
              </w:rPr>
              <w:t>Design, write and debug programs that accomplish specific goals, including controlling or simulating physical systems; solve problems by decomposing them into smaller parts</w:t>
            </w:r>
          </w:p>
          <w:p w14:paraId="14C69D21" w14:textId="77777777" w:rsidR="00605C49" w:rsidRPr="00322C45" w:rsidRDefault="00605C49" w:rsidP="00605C49">
            <w:pPr>
              <w:pStyle w:val="ListParagraph"/>
              <w:numPr>
                <w:ilvl w:val="0"/>
                <w:numId w:val="2"/>
              </w:numPr>
              <w:rPr>
                <w:sz w:val="24"/>
                <w:szCs w:val="24"/>
              </w:rPr>
            </w:pPr>
            <w:r w:rsidRPr="00322C45">
              <w:rPr>
                <w:sz w:val="24"/>
                <w:szCs w:val="24"/>
              </w:rPr>
              <w:t>Use sequence, selection and repetition in programs; work with variables and various forms of input and output</w:t>
            </w:r>
          </w:p>
          <w:p w14:paraId="7A35A2C5" w14:textId="77777777" w:rsidR="00605C49" w:rsidRPr="00322C45" w:rsidRDefault="00605C49" w:rsidP="00605C49">
            <w:pPr>
              <w:pStyle w:val="ListParagraph"/>
              <w:numPr>
                <w:ilvl w:val="0"/>
                <w:numId w:val="2"/>
              </w:numPr>
              <w:rPr>
                <w:sz w:val="24"/>
                <w:szCs w:val="24"/>
              </w:rPr>
            </w:pPr>
            <w:r w:rsidRPr="00322C45">
              <w:rPr>
                <w:sz w:val="24"/>
                <w:szCs w:val="24"/>
              </w:rPr>
              <w:t>Use logical reasoning to explain how some simple algorithms work and to detect and correct errors in algorithms and programs</w:t>
            </w:r>
          </w:p>
          <w:p w14:paraId="1C9B722A" w14:textId="77777777" w:rsidR="00605C49" w:rsidRPr="00322C45" w:rsidRDefault="00605C49" w:rsidP="00605C49">
            <w:pPr>
              <w:pStyle w:val="ListParagraph"/>
              <w:numPr>
                <w:ilvl w:val="0"/>
                <w:numId w:val="2"/>
              </w:numPr>
              <w:rPr>
                <w:sz w:val="24"/>
                <w:szCs w:val="24"/>
              </w:rPr>
            </w:pPr>
            <w:r w:rsidRPr="00322C45">
              <w:rPr>
                <w:sz w:val="24"/>
                <w:szCs w:val="24"/>
              </w:rPr>
              <w:t>Understand computer networks including the internet; how they can provide multiple services, such as the world-wide web; and the opportunities they offer for communication and collaboration</w:t>
            </w:r>
          </w:p>
          <w:p w14:paraId="7AE78BDB" w14:textId="77777777" w:rsidR="00605C49" w:rsidRPr="00322C45" w:rsidRDefault="00605C49" w:rsidP="00605C49">
            <w:pPr>
              <w:pStyle w:val="ListParagraph"/>
              <w:numPr>
                <w:ilvl w:val="0"/>
                <w:numId w:val="2"/>
              </w:numPr>
              <w:rPr>
                <w:sz w:val="24"/>
                <w:szCs w:val="24"/>
              </w:rPr>
            </w:pPr>
            <w:r w:rsidRPr="00322C45">
              <w:rPr>
                <w:sz w:val="24"/>
                <w:szCs w:val="24"/>
              </w:rPr>
              <w:t>Use search technologies effectively, appreciate how results are selected and ranked, and be discerning in evaluating digital content</w:t>
            </w:r>
          </w:p>
          <w:p w14:paraId="3A8091F0" w14:textId="77777777" w:rsidR="00605C49" w:rsidRPr="00322C45" w:rsidRDefault="00605C49" w:rsidP="00605C49">
            <w:pPr>
              <w:pStyle w:val="ListParagraph"/>
              <w:numPr>
                <w:ilvl w:val="0"/>
                <w:numId w:val="2"/>
              </w:numPr>
              <w:rPr>
                <w:sz w:val="24"/>
                <w:szCs w:val="24"/>
              </w:rPr>
            </w:pPr>
            <w:r w:rsidRPr="00322C45">
              <w:rPr>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9F17F20" w14:textId="77777777" w:rsidR="00605C49" w:rsidRPr="00322C45" w:rsidRDefault="00605C49" w:rsidP="00605C49">
            <w:pPr>
              <w:pStyle w:val="ListParagraph"/>
              <w:numPr>
                <w:ilvl w:val="0"/>
                <w:numId w:val="2"/>
              </w:numPr>
              <w:rPr>
                <w:sz w:val="24"/>
                <w:szCs w:val="24"/>
              </w:rPr>
            </w:pPr>
            <w:r w:rsidRPr="00322C45">
              <w:rPr>
                <w:sz w:val="24"/>
                <w:szCs w:val="24"/>
              </w:rPr>
              <w:t>Use technology safely, respectfully and responsibly; recognise acceptable/unacceptable behaviour; identify a range of ways to report concerns about content and contact</w:t>
            </w:r>
          </w:p>
          <w:p w14:paraId="203F2882" w14:textId="3E56907A" w:rsidR="00605C49" w:rsidRPr="00322C45" w:rsidRDefault="00605C49" w:rsidP="00605C49">
            <w:pPr>
              <w:pStyle w:val="ListParagraph"/>
              <w:rPr>
                <w:sz w:val="24"/>
                <w:szCs w:val="24"/>
              </w:rPr>
            </w:pPr>
          </w:p>
        </w:tc>
      </w:tr>
    </w:tbl>
    <w:p w14:paraId="0A140392" w14:textId="53C8CEB2" w:rsidR="00253FAC" w:rsidRDefault="00253FAC"/>
    <w:p w14:paraId="2EA773C1" w14:textId="77777777" w:rsidR="00380C87" w:rsidRDefault="00380C87"/>
    <w:p w14:paraId="0A440F48" w14:textId="735720E8" w:rsidR="000F099C" w:rsidRDefault="00380C87">
      <w:pPr>
        <w:rPr>
          <w:sz w:val="28"/>
        </w:rPr>
      </w:pPr>
      <w:r w:rsidRPr="00380C87">
        <w:rPr>
          <w:sz w:val="28"/>
        </w:rPr>
        <w:lastRenderedPageBreak/>
        <w:t xml:space="preserve">These are the purple mash units that allow each objective to be reached by the end of each Key Stage. In each year group, each objective only needs to be completed by one of the units if more than one has been given the teacher can choose an appropriate unit to fit in with their curriculum planning. </w:t>
      </w:r>
    </w:p>
    <w:p w14:paraId="7096484F" w14:textId="77777777" w:rsidR="00380C87" w:rsidRPr="00380C87" w:rsidRDefault="00380C87">
      <w:pPr>
        <w:rPr>
          <w:sz w:val="28"/>
        </w:rPr>
      </w:pPr>
    </w:p>
    <w:tbl>
      <w:tblPr>
        <w:tblStyle w:val="TableGrid"/>
        <w:tblW w:w="0" w:type="auto"/>
        <w:tblLook w:val="04A0" w:firstRow="1" w:lastRow="0" w:firstColumn="1" w:lastColumn="0" w:noHBand="0" w:noVBand="1"/>
      </w:tblPr>
      <w:tblGrid>
        <w:gridCol w:w="1696"/>
        <w:gridCol w:w="9356"/>
        <w:gridCol w:w="2126"/>
        <w:gridCol w:w="2126"/>
      </w:tblGrid>
      <w:tr w:rsidR="00506A83" w14:paraId="2A1E1F1E" w14:textId="77777777" w:rsidTr="00EB34F8">
        <w:tc>
          <w:tcPr>
            <w:tcW w:w="11052" w:type="dxa"/>
            <w:gridSpan w:val="2"/>
            <w:tcBorders>
              <w:bottom w:val="single" w:sz="24" w:space="0" w:color="auto"/>
            </w:tcBorders>
            <w:shd w:val="clear" w:color="auto" w:fill="9CC2E5" w:themeFill="accent5" w:themeFillTint="99"/>
          </w:tcPr>
          <w:p w14:paraId="78624572" w14:textId="62F74251" w:rsidR="00506A83" w:rsidRPr="00506A83" w:rsidRDefault="00506A83">
            <w:pPr>
              <w:rPr>
                <w:b/>
                <w:bCs/>
                <w:sz w:val="24"/>
                <w:szCs w:val="24"/>
              </w:rPr>
            </w:pPr>
            <w:r w:rsidRPr="00506A83">
              <w:rPr>
                <w:b/>
                <w:bCs/>
                <w:sz w:val="24"/>
                <w:szCs w:val="24"/>
              </w:rPr>
              <w:t>National Curriculum Objectives</w:t>
            </w:r>
            <w:r w:rsidR="00E96BD7">
              <w:rPr>
                <w:b/>
                <w:bCs/>
                <w:sz w:val="24"/>
                <w:szCs w:val="24"/>
              </w:rPr>
              <w:t xml:space="preserve"> – Key Stage 1</w:t>
            </w:r>
          </w:p>
        </w:tc>
        <w:tc>
          <w:tcPr>
            <w:tcW w:w="2126" w:type="dxa"/>
            <w:tcBorders>
              <w:bottom w:val="single" w:sz="24" w:space="0" w:color="auto"/>
            </w:tcBorders>
            <w:shd w:val="clear" w:color="auto" w:fill="9CC2E5" w:themeFill="accent5" w:themeFillTint="99"/>
          </w:tcPr>
          <w:p w14:paraId="6D0F14A2" w14:textId="3DE13C3D" w:rsidR="00506A83" w:rsidRPr="00506A83" w:rsidRDefault="00506A83" w:rsidP="00506A83">
            <w:pPr>
              <w:jc w:val="center"/>
              <w:rPr>
                <w:b/>
                <w:bCs/>
                <w:sz w:val="24"/>
                <w:szCs w:val="24"/>
              </w:rPr>
            </w:pPr>
            <w:r w:rsidRPr="00506A83">
              <w:rPr>
                <w:b/>
                <w:bCs/>
                <w:sz w:val="24"/>
                <w:szCs w:val="24"/>
              </w:rPr>
              <w:t>Purple Mash units – Year 1</w:t>
            </w:r>
          </w:p>
        </w:tc>
        <w:tc>
          <w:tcPr>
            <w:tcW w:w="2126" w:type="dxa"/>
            <w:tcBorders>
              <w:bottom w:val="single" w:sz="24" w:space="0" w:color="auto"/>
            </w:tcBorders>
            <w:shd w:val="clear" w:color="auto" w:fill="9CC2E5" w:themeFill="accent5" w:themeFillTint="99"/>
          </w:tcPr>
          <w:p w14:paraId="76976C2E" w14:textId="03DDC8D6" w:rsidR="00506A83" w:rsidRPr="00506A83" w:rsidRDefault="00506A83" w:rsidP="00506A83">
            <w:pPr>
              <w:jc w:val="center"/>
              <w:rPr>
                <w:b/>
                <w:bCs/>
                <w:sz w:val="24"/>
                <w:szCs w:val="24"/>
              </w:rPr>
            </w:pPr>
            <w:r w:rsidRPr="00506A83">
              <w:rPr>
                <w:b/>
                <w:bCs/>
                <w:sz w:val="24"/>
                <w:szCs w:val="24"/>
              </w:rPr>
              <w:t>Purple Mash units – Year 2</w:t>
            </w:r>
          </w:p>
        </w:tc>
      </w:tr>
      <w:tr w:rsidR="00322C45" w:rsidRPr="00506A83" w14:paraId="0C50DC9A" w14:textId="77777777" w:rsidTr="00EB34F8">
        <w:tc>
          <w:tcPr>
            <w:tcW w:w="1696" w:type="dxa"/>
            <w:vMerge w:val="restart"/>
            <w:tcBorders>
              <w:top w:val="single" w:sz="24" w:space="0" w:color="auto"/>
              <w:left w:val="single" w:sz="24" w:space="0" w:color="auto"/>
            </w:tcBorders>
            <w:shd w:val="clear" w:color="auto" w:fill="9CC2E5" w:themeFill="accent5" w:themeFillTint="99"/>
          </w:tcPr>
          <w:p w14:paraId="58657A95" w14:textId="77777777" w:rsidR="00322C45" w:rsidRPr="00506A83" w:rsidRDefault="00322C45" w:rsidP="00322C45">
            <w:pPr>
              <w:jc w:val="center"/>
              <w:rPr>
                <w:b/>
                <w:bCs/>
                <w:sz w:val="24"/>
                <w:szCs w:val="24"/>
              </w:rPr>
            </w:pPr>
          </w:p>
          <w:p w14:paraId="481C94DF" w14:textId="77777777" w:rsidR="00322C45" w:rsidRPr="00506A83" w:rsidRDefault="00322C45" w:rsidP="00322C45">
            <w:pPr>
              <w:jc w:val="center"/>
              <w:rPr>
                <w:b/>
                <w:bCs/>
                <w:sz w:val="24"/>
                <w:szCs w:val="24"/>
              </w:rPr>
            </w:pPr>
          </w:p>
          <w:p w14:paraId="0B881AB0" w14:textId="77777777" w:rsidR="00322C45" w:rsidRPr="00506A83" w:rsidRDefault="00322C45" w:rsidP="00322C45">
            <w:pPr>
              <w:jc w:val="center"/>
              <w:rPr>
                <w:b/>
                <w:bCs/>
                <w:sz w:val="24"/>
                <w:szCs w:val="24"/>
              </w:rPr>
            </w:pPr>
            <w:r w:rsidRPr="00506A83">
              <w:rPr>
                <w:b/>
                <w:bCs/>
                <w:sz w:val="24"/>
                <w:szCs w:val="24"/>
              </w:rPr>
              <w:t>Digital literacy</w:t>
            </w:r>
          </w:p>
        </w:tc>
        <w:tc>
          <w:tcPr>
            <w:tcW w:w="9356" w:type="dxa"/>
            <w:tcBorders>
              <w:top w:val="single" w:sz="24" w:space="0" w:color="auto"/>
            </w:tcBorders>
            <w:shd w:val="clear" w:color="auto" w:fill="BDD6EE" w:themeFill="accent5" w:themeFillTint="66"/>
          </w:tcPr>
          <w:p w14:paraId="5E0CC0B0" w14:textId="77777777" w:rsidR="00322C45" w:rsidRPr="00322C45" w:rsidRDefault="00322C45" w:rsidP="00322C45">
            <w:pPr>
              <w:rPr>
                <w:sz w:val="24"/>
                <w:szCs w:val="24"/>
              </w:rPr>
            </w:pPr>
            <w:r w:rsidRPr="00322C45">
              <w:rPr>
                <w:sz w:val="24"/>
                <w:szCs w:val="24"/>
              </w:rPr>
              <w:t>Use technology safely and respectfully, keeping personal information private; identify where to go for help and support when they have concerns about content or contact on the internet or other online technologies</w:t>
            </w:r>
          </w:p>
          <w:p w14:paraId="7F748616" w14:textId="47608CF7" w:rsidR="00322C45" w:rsidRPr="00322C45" w:rsidRDefault="00322C45" w:rsidP="00322C45">
            <w:pPr>
              <w:rPr>
                <w:sz w:val="24"/>
                <w:szCs w:val="24"/>
              </w:rPr>
            </w:pPr>
          </w:p>
        </w:tc>
        <w:tc>
          <w:tcPr>
            <w:tcW w:w="2126" w:type="dxa"/>
            <w:tcBorders>
              <w:top w:val="single" w:sz="24" w:space="0" w:color="auto"/>
            </w:tcBorders>
          </w:tcPr>
          <w:p w14:paraId="6B604830" w14:textId="3BE0A27D" w:rsidR="00322C45" w:rsidRPr="00506A83" w:rsidRDefault="00322C45" w:rsidP="00322C45">
            <w:pPr>
              <w:jc w:val="center"/>
              <w:rPr>
                <w:sz w:val="24"/>
                <w:szCs w:val="24"/>
              </w:rPr>
            </w:pPr>
            <w:r w:rsidRPr="00ED6F6C">
              <w:rPr>
                <w:b/>
                <w:bCs/>
                <w:sz w:val="24"/>
                <w:szCs w:val="24"/>
                <w:highlight w:val="yellow"/>
              </w:rPr>
              <w:t>1.1</w:t>
            </w:r>
            <w:r w:rsidRPr="00ED6F6C">
              <w:rPr>
                <w:sz w:val="24"/>
                <w:szCs w:val="24"/>
                <w:highlight w:val="yellow"/>
              </w:rPr>
              <w:t xml:space="preserve"> – Online Safety</w:t>
            </w:r>
            <w:r>
              <w:rPr>
                <w:sz w:val="24"/>
                <w:szCs w:val="24"/>
              </w:rPr>
              <w:t xml:space="preserve"> </w:t>
            </w:r>
          </w:p>
        </w:tc>
        <w:tc>
          <w:tcPr>
            <w:tcW w:w="2126" w:type="dxa"/>
            <w:tcBorders>
              <w:top w:val="single" w:sz="24" w:space="0" w:color="auto"/>
            </w:tcBorders>
          </w:tcPr>
          <w:p w14:paraId="67BE585D" w14:textId="5CBCD0D1" w:rsidR="00322C45" w:rsidRPr="00506A83" w:rsidRDefault="00322C45" w:rsidP="00322C45">
            <w:pPr>
              <w:jc w:val="center"/>
              <w:rPr>
                <w:sz w:val="24"/>
                <w:szCs w:val="24"/>
              </w:rPr>
            </w:pPr>
            <w:r w:rsidRPr="00ED6F6C">
              <w:rPr>
                <w:b/>
                <w:bCs/>
                <w:sz w:val="24"/>
                <w:szCs w:val="24"/>
                <w:highlight w:val="yellow"/>
              </w:rPr>
              <w:t>2.2</w:t>
            </w:r>
            <w:r w:rsidR="00E96BD7" w:rsidRPr="00ED6F6C">
              <w:rPr>
                <w:sz w:val="24"/>
                <w:szCs w:val="24"/>
                <w:highlight w:val="yellow"/>
              </w:rPr>
              <w:t xml:space="preserve"> – Online Safety</w:t>
            </w:r>
            <w:r w:rsidR="00E96BD7">
              <w:rPr>
                <w:sz w:val="24"/>
                <w:szCs w:val="24"/>
              </w:rPr>
              <w:t xml:space="preserve"> </w:t>
            </w:r>
          </w:p>
        </w:tc>
      </w:tr>
      <w:tr w:rsidR="00322C45" w:rsidRPr="00506A83" w14:paraId="2A56287B" w14:textId="77777777" w:rsidTr="00EB34F8">
        <w:tc>
          <w:tcPr>
            <w:tcW w:w="1696" w:type="dxa"/>
            <w:vMerge/>
            <w:tcBorders>
              <w:left w:val="single" w:sz="24" w:space="0" w:color="auto"/>
              <w:bottom w:val="single" w:sz="24" w:space="0" w:color="auto"/>
            </w:tcBorders>
            <w:shd w:val="clear" w:color="auto" w:fill="9CC2E5" w:themeFill="accent5" w:themeFillTint="99"/>
          </w:tcPr>
          <w:p w14:paraId="152BBA3E" w14:textId="77777777" w:rsidR="00322C45" w:rsidRDefault="00322C45" w:rsidP="00322C45"/>
        </w:tc>
        <w:tc>
          <w:tcPr>
            <w:tcW w:w="9356" w:type="dxa"/>
            <w:tcBorders>
              <w:bottom w:val="single" w:sz="24" w:space="0" w:color="auto"/>
            </w:tcBorders>
            <w:shd w:val="clear" w:color="auto" w:fill="BDD6EE" w:themeFill="accent5" w:themeFillTint="66"/>
          </w:tcPr>
          <w:p w14:paraId="6536CCB8" w14:textId="312B4969" w:rsidR="00322C45" w:rsidRPr="00322C45" w:rsidRDefault="00322C45" w:rsidP="00322C45">
            <w:pPr>
              <w:rPr>
                <w:sz w:val="24"/>
                <w:szCs w:val="24"/>
              </w:rPr>
            </w:pPr>
            <w:r w:rsidRPr="00322C45">
              <w:rPr>
                <w:sz w:val="24"/>
                <w:szCs w:val="24"/>
              </w:rPr>
              <w:t xml:space="preserve">Recognise commons uses of information technology beyond school </w:t>
            </w:r>
          </w:p>
        </w:tc>
        <w:tc>
          <w:tcPr>
            <w:tcW w:w="2126" w:type="dxa"/>
            <w:tcBorders>
              <w:bottom w:val="single" w:sz="24" w:space="0" w:color="auto"/>
            </w:tcBorders>
          </w:tcPr>
          <w:p w14:paraId="386ED469" w14:textId="45F5CFDC" w:rsidR="00322C45" w:rsidRDefault="00322C45" w:rsidP="00322C45">
            <w:pPr>
              <w:jc w:val="center"/>
              <w:rPr>
                <w:sz w:val="24"/>
                <w:szCs w:val="24"/>
              </w:rPr>
            </w:pPr>
            <w:r w:rsidRPr="00493E4D">
              <w:rPr>
                <w:b/>
                <w:bCs/>
                <w:sz w:val="24"/>
                <w:szCs w:val="24"/>
                <w:highlight w:val="yellow"/>
              </w:rPr>
              <w:t>1.9</w:t>
            </w:r>
            <w:r w:rsidRPr="00493E4D">
              <w:rPr>
                <w:sz w:val="24"/>
                <w:szCs w:val="24"/>
                <w:highlight w:val="yellow"/>
              </w:rPr>
              <w:t xml:space="preserve"> – Technology Outside School</w:t>
            </w:r>
          </w:p>
          <w:p w14:paraId="02589F2A" w14:textId="64AC1357" w:rsidR="00322C45" w:rsidRPr="00506A83" w:rsidRDefault="00322C45" w:rsidP="00322C45">
            <w:pPr>
              <w:jc w:val="center"/>
              <w:rPr>
                <w:sz w:val="24"/>
                <w:szCs w:val="24"/>
              </w:rPr>
            </w:pPr>
          </w:p>
        </w:tc>
        <w:tc>
          <w:tcPr>
            <w:tcW w:w="2126" w:type="dxa"/>
            <w:tcBorders>
              <w:bottom w:val="single" w:sz="24" w:space="0" w:color="auto"/>
            </w:tcBorders>
          </w:tcPr>
          <w:p w14:paraId="1CDECC73" w14:textId="74C41E33" w:rsidR="00322C45" w:rsidRPr="00506A83" w:rsidRDefault="00322C45" w:rsidP="00322C45">
            <w:pPr>
              <w:jc w:val="center"/>
              <w:rPr>
                <w:sz w:val="24"/>
                <w:szCs w:val="24"/>
              </w:rPr>
            </w:pPr>
            <w:r w:rsidRPr="00493E4D">
              <w:rPr>
                <w:b/>
                <w:bCs/>
                <w:sz w:val="24"/>
                <w:szCs w:val="24"/>
                <w:highlight w:val="yellow"/>
              </w:rPr>
              <w:t>2.5</w:t>
            </w:r>
            <w:r w:rsidR="00E96BD7" w:rsidRPr="00493E4D">
              <w:rPr>
                <w:sz w:val="24"/>
                <w:szCs w:val="24"/>
                <w:highlight w:val="yellow"/>
              </w:rPr>
              <w:t xml:space="preserve"> – Effective searching</w:t>
            </w:r>
            <w:r w:rsidR="00E96BD7">
              <w:rPr>
                <w:sz w:val="24"/>
                <w:szCs w:val="24"/>
              </w:rPr>
              <w:t xml:space="preserve"> </w:t>
            </w:r>
          </w:p>
        </w:tc>
      </w:tr>
      <w:tr w:rsidR="00E96BD7" w14:paraId="01CF0831" w14:textId="77777777" w:rsidTr="00EB34F8">
        <w:tc>
          <w:tcPr>
            <w:tcW w:w="1696" w:type="dxa"/>
            <w:vMerge w:val="restart"/>
            <w:tcBorders>
              <w:top w:val="single" w:sz="24" w:space="0" w:color="auto"/>
              <w:left w:val="single" w:sz="24" w:space="0" w:color="auto"/>
            </w:tcBorders>
            <w:shd w:val="clear" w:color="auto" w:fill="9CC2E5" w:themeFill="accent5" w:themeFillTint="99"/>
          </w:tcPr>
          <w:p w14:paraId="28D520A2" w14:textId="77777777" w:rsidR="00E96BD7" w:rsidRPr="00506A83" w:rsidRDefault="00E96BD7" w:rsidP="00506A83">
            <w:pPr>
              <w:jc w:val="center"/>
              <w:rPr>
                <w:b/>
                <w:bCs/>
                <w:sz w:val="24"/>
                <w:szCs w:val="24"/>
              </w:rPr>
            </w:pPr>
          </w:p>
          <w:p w14:paraId="42082BA9" w14:textId="77777777" w:rsidR="00E96BD7" w:rsidRPr="00506A83" w:rsidRDefault="00E96BD7" w:rsidP="00506A83">
            <w:pPr>
              <w:jc w:val="center"/>
              <w:rPr>
                <w:b/>
                <w:bCs/>
                <w:sz w:val="24"/>
                <w:szCs w:val="24"/>
              </w:rPr>
            </w:pPr>
          </w:p>
          <w:p w14:paraId="609C85DB" w14:textId="1351BE8F" w:rsidR="00E96BD7" w:rsidRPr="00506A83" w:rsidRDefault="00E96BD7" w:rsidP="00506A83">
            <w:pPr>
              <w:jc w:val="center"/>
              <w:rPr>
                <w:b/>
                <w:bCs/>
                <w:sz w:val="24"/>
                <w:szCs w:val="24"/>
              </w:rPr>
            </w:pPr>
            <w:r w:rsidRPr="00506A83">
              <w:rPr>
                <w:b/>
                <w:bCs/>
                <w:sz w:val="24"/>
                <w:szCs w:val="24"/>
              </w:rPr>
              <w:t>Computer Science</w:t>
            </w:r>
          </w:p>
        </w:tc>
        <w:tc>
          <w:tcPr>
            <w:tcW w:w="9356" w:type="dxa"/>
            <w:tcBorders>
              <w:top w:val="single" w:sz="24" w:space="0" w:color="auto"/>
            </w:tcBorders>
            <w:shd w:val="clear" w:color="auto" w:fill="BDD6EE" w:themeFill="accent5" w:themeFillTint="66"/>
          </w:tcPr>
          <w:p w14:paraId="6A779531" w14:textId="62065E0A" w:rsidR="00E96BD7" w:rsidRPr="00322C45" w:rsidRDefault="00E96BD7">
            <w:pPr>
              <w:rPr>
                <w:sz w:val="24"/>
                <w:szCs w:val="24"/>
              </w:rPr>
            </w:pPr>
            <w:r w:rsidRPr="00322C45">
              <w:rPr>
                <w:sz w:val="24"/>
                <w:szCs w:val="24"/>
              </w:rPr>
              <w:t>Understand what algorithms are; how they are implemented as programs on digital devices; and that programs execute by following precise and unambiguous instructions</w:t>
            </w:r>
          </w:p>
        </w:tc>
        <w:tc>
          <w:tcPr>
            <w:tcW w:w="2126" w:type="dxa"/>
            <w:vMerge w:val="restart"/>
            <w:tcBorders>
              <w:top w:val="single" w:sz="24" w:space="0" w:color="auto"/>
            </w:tcBorders>
          </w:tcPr>
          <w:p w14:paraId="2FF3D493" w14:textId="1F3856CF" w:rsidR="00E96BD7" w:rsidRDefault="00E96BD7" w:rsidP="00506A83">
            <w:pPr>
              <w:jc w:val="center"/>
              <w:rPr>
                <w:sz w:val="24"/>
                <w:szCs w:val="24"/>
              </w:rPr>
            </w:pPr>
            <w:r w:rsidRPr="006D7C1F">
              <w:rPr>
                <w:b/>
                <w:bCs/>
                <w:sz w:val="24"/>
                <w:szCs w:val="24"/>
              </w:rPr>
              <w:t>1.5</w:t>
            </w:r>
            <w:r>
              <w:rPr>
                <w:sz w:val="24"/>
                <w:szCs w:val="24"/>
              </w:rPr>
              <w:t xml:space="preserve"> – Maze Runners</w:t>
            </w:r>
          </w:p>
          <w:p w14:paraId="08A3732A" w14:textId="604ACFE9" w:rsidR="00E96BD7" w:rsidRPr="00506A83" w:rsidRDefault="00E96BD7" w:rsidP="00E96BD7">
            <w:pPr>
              <w:jc w:val="center"/>
              <w:rPr>
                <w:sz w:val="24"/>
                <w:szCs w:val="24"/>
              </w:rPr>
            </w:pPr>
            <w:r w:rsidRPr="00493E4D">
              <w:rPr>
                <w:b/>
                <w:bCs/>
                <w:sz w:val="24"/>
                <w:szCs w:val="24"/>
                <w:highlight w:val="green"/>
              </w:rPr>
              <w:t>1.7</w:t>
            </w:r>
            <w:r w:rsidRPr="00493E4D">
              <w:rPr>
                <w:sz w:val="24"/>
                <w:szCs w:val="24"/>
                <w:highlight w:val="green"/>
              </w:rPr>
              <w:t xml:space="preserve"> – Coding</w:t>
            </w:r>
          </w:p>
        </w:tc>
        <w:tc>
          <w:tcPr>
            <w:tcW w:w="2126" w:type="dxa"/>
            <w:vMerge w:val="restart"/>
            <w:tcBorders>
              <w:top w:val="single" w:sz="24" w:space="0" w:color="auto"/>
            </w:tcBorders>
          </w:tcPr>
          <w:p w14:paraId="0185B720" w14:textId="76F83385" w:rsidR="00E96BD7" w:rsidRPr="00506A83" w:rsidRDefault="00E96BD7" w:rsidP="00E96BD7">
            <w:pPr>
              <w:jc w:val="center"/>
              <w:rPr>
                <w:sz w:val="24"/>
                <w:szCs w:val="24"/>
              </w:rPr>
            </w:pPr>
            <w:r w:rsidRPr="00493E4D">
              <w:rPr>
                <w:b/>
                <w:bCs/>
                <w:sz w:val="24"/>
                <w:szCs w:val="24"/>
                <w:highlight w:val="green"/>
              </w:rPr>
              <w:t>2.1</w:t>
            </w:r>
            <w:r w:rsidRPr="00493E4D">
              <w:rPr>
                <w:sz w:val="24"/>
                <w:szCs w:val="24"/>
                <w:highlight w:val="green"/>
              </w:rPr>
              <w:t xml:space="preserve"> – Coding</w:t>
            </w:r>
          </w:p>
        </w:tc>
      </w:tr>
      <w:tr w:rsidR="00E96BD7" w14:paraId="5590CED1" w14:textId="77777777" w:rsidTr="00EB34F8">
        <w:tc>
          <w:tcPr>
            <w:tcW w:w="1696" w:type="dxa"/>
            <w:vMerge/>
            <w:tcBorders>
              <w:left w:val="single" w:sz="24" w:space="0" w:color="auto"/>
            </w:tcBorders>
            <w:shd w:val="clear" w:color="auto" w:fill="9CC2E5" w:themeFill="accent5" w:themeFillTint="99"/>
          </w:tcPr>
          <w:p w14:paraId="7E79F0CD" w14:textId="77777777" w:rsidR="00E96BD7" w:rsidRPr="00506A83" w:rsidRDefault="00E96BD7" w:rsidP="00506A83">
            <w:pPr>
              <w:jc w:val="center"/>
              <w:rPr>
                <w:b/>
                <w:bCs/>
                <w:sz w:val="24"/>
                <w:szCs w:val="24"/>
              </w:rPr>
            </w:pPr>
          </w:p>
        </w:tc>
        <w:tc>
          <w:tcPr>
            <w:tcW w:w="9356" w:type="dxa"/>
            <w:shd w:val="clear" w:color="auto" w:fill="BDD6EE" w:themeFill="accent5" w:themeFillTint="66"/>
          </w:tcPr>
          <w:p w14:paraId="5BCE7969" w14:textId="5696EF38" w:rsidR="00E96BD7" w:rsidRPr="00322C45" w:rsidRDefault="00E96BD7">
            <w:pPr>
              <w:rPr>
                <w:sz w:val="24"/>
                <w:szCs w:val="24"/>
              </w:rPr>
            </w:pPr>
            <w:r w:rsidRPr="00322C45">
              <w:rPr>
                <w:sz w:val="24"/>
                <w:szCs w:val="24"/>
              </w:rPr>
              <w:t>Create and debug simple programs</w:t>
            </w:r>
          </w:p>
        </w:tc>
        <w:tc>
          <w:tcPr>
            <w:tcW w:w="2126" w:type="dxa"/>
            <w:vMerge/>
          </w:tcPr>
          <w:p w14:paraId="1B149327" w14:textId="6ACD8A23" w:rsidR="00E96BD7" w:rsidRPr="00506A83" w:rsidRDefault="00E96BD7" w:rsidP="00506A83">
            <w:pPr>
              <w:jc w:val="center"/>
              <w:rPr>
                <w:sz w:val="24"/>
                <w:szCs w:val="24"/>
              </w:rPr>
            </w:pPr>
          </w:p>
        </w:tc>
        <w:tc>
          <w:tcPr>
            <w:tcW w:w="2126" w:type="dxa"/>
            <w:vMerge/>
          </w:tcPr>
          <w:p w14:paraId="7F5E091E" w14:textId="67E2C47A" w:rsidR="00E96BD7" w:rsidRPr="00506A83" w:rsidRDefault="00E96BD7" w:rsidP="00506A83">
            <w:pPr>
              <w:jc w:val="center"/>
              <w:rPr>
                <w:sz w:val="24"/>
                <w:szCs w:val="24"/>
              </w:rPr>
            </w:pPr>
          </w:p>
        </w:tc>
      </w:tr>
      <w:tr w:rsidR="00E96BD7" w14:paraId="11312AC3" w14:textId="77777777" w:rsidTr="00EB34F8">
        <w:tc>
          <w:tcPr>
            <w:tcW w:w="1696" w:type="dxa"/>
            <w:vMerge/>
            <w:tcBorders>
              <w:left w:val="single" w:sz="24" w:space="0" w:color="auto"/>
              <w:bottom w:val="single" w:sz="24" w:space="0" w:color="auto"/>
            </w:tcBorders>
            <w:shd w:val="clear" w:color="auto" w:fill="9CC2E5" w:themeFill="accent5" w:themeFillTint="99"/>
          </w:tcPr>
          <w:p w14:paraId="2F5AF8C6" w14:textId="77777777" w:rsidR="00E96BD7" w:rsidRPr="00506A83" w:rsidRDefault="00E96BD7" w:rsidP="00506A83">
            <w:pPr>
              <w:jc w:val="center"/>
              <w:rPr>
                <w:b/>
                <w:bCs/>
                <w:sz w:val="24"/>
                <w:szCs w:val="24"/>
              </w:rPr>
            </w:pPr>
          </w:p>
        </w:tc>
        <w:tc>
          <w:tcPr>
            <w:tcW w:w="9356" w:type="dxa"/>
            <w:tcBorders>
              <w:bottom w:val="single" w:sz="24" w:space="0" w:color="auto"/>
            </w:tcBorders>
            <w:shd w:val="clear" w:color="auto" w:fill="BDD6EE" w:themeFill="accent5" w:themeFillTint="66"/>
          </w:tcPr>
          <w:p w14:paraId="28D100E3" w14:textId="79AAD826" w:rsidR="00E96BD7" w:rsidRPr="00322C45" w:rsidRDefault="00E96BD7">
            <w:pPr>
              <w:rPr>
                <w:sz w:val="24"/>
                <w:szCs w:val="24"/>
              </w:rPr>
            </w:pPr>
            <w:r w:rsidRPr="00322C45">
              <w:rPr>
                <w:sz w:val="24"/>
                <w:szCs w:val="24"/>
              </w:rPr>
              <w:t>Use logical reasoning to predict the behaviour of simple programs</w:t>
            </w:r>
          </w:p>
        </w:tc>
        <w:tc>
          <w:tcPr>
            <w:tcW w:w="2126" w:type="dxa"/>
            <w:vMerge/>
            <w:tcBorders>
              <w:bottom w:val="single" w:sz="24" w:space="0" w:color="auto"/>
            </w:tcBorders>
          </w:tcPr>
          <w:p w14:paraId="751BCC18" w14:textId="40B270BF" w:rsidR="00E96BD7" w:rsidRPr="00506A83" w:rsidRDefault="00E96BD7" w:rsidP="00506A83">
            <w:pPr>
              <w:jc w:val="center"/>
              <w:rPr>
                <w:sz w:val="24"/>
                <w:szCs w:val="24"/>
              </w:rPr>
            </w:pPr>
          </w:p>
        </w:tc>
        <w:tc>
          <w:tcPr>
            <w:tcW w:w="2126" w:type="dxa"/>
            <w:vMerge/>
            <w:tcBorders>
              <w:bottom w:val="single" w:sz="24" w:space="0" w:color="auto"/>
            </w:tcBorders>
          </w:tcPr>
          <w:p w14:paraId="4671A76F" w14:textId="3AB50C6E" w:rsidR="00E96BD7" w:rsidRPr="00506A83" w:rsidRDefault="00E96BD7" w:rsidP="00506A83">
            <w:pPr>
              <w:jc w:val="center"/>
              <w:rPr>
                <w:sz w:val="24"/>
                <w:szCs w:val="24"/>
              </w:rPr>
            </w:pPr>
          </w:p>
        </w:tc>
      </w:tr>
      <w:tr w:rsidR="00EB34F8" w14:paraId="61C6CB08" w14:textId="77777777" w:rsidTr="00EB34F8">
        <w:tc>
          <w:tcPr>
            <w:tcW w:w="1696" w:type="dxa"/>
            <w:tcBorders>
              <w:top w:val="single" w:sz="24" w:space="0" w:color="auto"/>
              <w:left w:val="single" w:sz="24" w:space="0" w:color="auto"/>
              <w:bottom w:val="single" w:sz="24" w:space="0" w:color="auto"/>
            </w:tcBorders>
            <w:shd w:val="clear" w:color="auto" w:fill="9CC2E5" w:themeFill="accent5" w:themeFillTint="99"/>
          </w:tcPr>
          <w:p w14:paraId="0EE5D149" w14:textId="7F69F979" w:rsidR="00506A83" w:rsidRPr="00506A83" w:rsidRDefault="00506A83" w:rsidP="00506A83">
            <w:pPr>
              <w:jc w:val="center"/>
              <w:rPr>
                <w:b/>
                <w:bCs/>
                <w:sz w:val="24"/>
                <w:szCs w:val="24"/>
              </w:rPr>
            </w:pPr>
            <w:r w:rsidRPr="00506A83">
              <w:rPr>
                <w:b/>
                <w:bCs/>
                <w:sz w:val="24"/>
                <w:szCs w:val="24"/>
              </w:rPr>
              <w:t>Information technology</w:t>
            </w:r>
          </w:p>
        </w:tc>
        <w:tc>
          <w:tcPr>
            <w:tcW w:w="9356" w:type="dxa"/>
            <w:tcBorders>
              <w:top w:val="single" w:sz="24" w:space="0" w:color="auto"/>
              <w:bottom w:val="single" w:sz="24" w:space="0" w:color="auto"/>
            </w:tcBorders>
            <w:shd w:val="clear" w:color="auto" w:fill="BDD6EE" w:themeFill="accent5" w:themeFillTint="66"/>
          </w:tcPr>
          <w:p w14:paraId="74D4C107" w14:textId="77777777" w:rsidR="00506A83" w:rsidRDefault="00506A83" w:rsidP="00D85A59">
            <w:pPr>
              <w:rPr>
                <w:sz w:val="24"/>
                <w:szCs w:val="24"/>
              </w:rPr>
            </w:pPr>
            <w:r w:rsidRPr="00322C45">
              <w:rPr>
                <w:sz w:val="24"/>
                <w:szCs w:val="24"/>
              </w:rPr>
              <w:t>Use technology purposefully to create, organise, store, manipulate and retrieve digital content</w:t>
            </w:r>
          </w:p>
          <w:p w14:paraId="52E1C721" w14:textId="77777777" w:rsidR="00E96BD7" w:rsidRPr="00E96BD7" w:rsidRDefault="00E96BD7" w:rsidP="00E96BD7">
            <w:pPr>
              <w:rPr>
                <w:sz w:val="24"/>
                <w:szCs w:val="24"/>
              </w:rPr>
            </w:pPr>
          </w:p>
          <w:p w14:paraId="550905BE" w14:textId="77777777" w:rsidR="00E96BD7" w:rsidRPr="00E96BD7" w:rsidRDefault="00E96BD7" w:rsidP="00E96BD7">
            <w:pPr>
              <w:rPr>
                <w:sz w:val="24"/>
                <w:szCs w:val="24"/>
              </w:rPr>
            </w:pPr>
          </w:p>
          <w:p w14:paraId="431A0758" w14:textId="77777777" w:rsidR="00E96BD7" w:rsidRDefault="00E96BD7" w:rsidP="00E96BD7">
            <w:pPr>
              <w:rPr>
                <w:sz w:val="24"/>
                <w:szCs w:val="24"/>
              </w:rPr>
            </w:pPr>
          </w:p>
          <w:p w14:paraId="725AA64E" w14:textId="77777777" w:rsidR="00E96BD7" w:rsidRDefault="00E96BD7" w:rsidP="00E96BD7">
            <w:pPr>
              <w:rPr>
                <w:sz w:val="24"/>
                <w:szCs w:val="24"/>
              </w:rPr>
            </w:pPr>
          </w:p>
          <w:p w14:paraId="2C6CABE2" w14:textId="77777777" w:rsidR="00E96BD7" w:rsidRDefault="00E96BD7" w:rsidP="00E96BD7">
            <w:pPr>
              <w:rPr>
                <w:sz w:val="24"/>
                <w:szCs w:val="24"/>
              </w:rPr>
            </w:pPr>
          </w:p>
          <w:p w14:paraId="219A97D1" w14:textId="1B1B4AC5" w:rsidR="00E96BD7" w:rsidRPr="00E96BD7" w:rsidRDefault="00E96BD7" w:rsidP="00E96BD7">
            <w:pPr>
              <w:ind w:firstLine="720"/>
              <w:rPr>
                <w:sz w:val="24"/>
                <w:szCs w:val="24"/>
              </w:rPr>
            </w:pPr>
          </w:p>
        </w:tc>
        <w:tc>
          <w:tcPr>
            <w:tcW w:w="2126" w:type="dxa"/>
            <w:tcBorders>
              <w:top w:val="single" w:sz="24" w:space="0" w:color="auto"/>
            </w:tcBorders>
          </w:tcPr>
          <w:p w14:paraId="08AD53D0" w14:textId="24A57BB6" w:rsidR="00506A83" w:rsidRDefault="00322C45" w:rsidP="00506A83">
            <w:pPr>
              <w:jc w:val="center"/>
              <w:rPr>
                <w:sz w:val="24"/>
                <w:szCs w:val="24"/>
              </w:rPr>
            </w:pPr>
            <w:r w:rsidRPr="006D7C1F">
              <w:rPr>
                <w:b/>
                <w:bCs/>
                <w:sz w:val="24"/>
                <w:szCs w:val="24"/>
              </w:rPr>
              <w:t>1.2</w:t>
            </w:r>
            <w:r w:rsidR="00E96BD7">
              <w:rPr>
                <w:sz w:val="24"/>
                <w:szCs w:val="24"/>
              </w:rPr>
              <w:t xml:space="preserve"> – Grouping and sorting </w:t>
            </w:r>
          </w:p>
          <w:p w14:paraId="5F934C46" w14:textId="792F739E" w:rsidR="00322C45" w:rsidRDefault="00322C45" w:rsidP="00506A83">
            <w:pPr>
              <w:jc w:val="center"/>
              <w:rPr>
                <w:sz w:val="24"/>
                <w:szCs w:val="24"/>
              </w:rPr>
            </w:pPr>
            <w:r w:rsidRPr="006D7C1F">
              <w:rPr>
                <w:b/>
                <w:bCs/>
                <w:sz w:val="24"/>
                <w:szCs w:val="24"/>
              </w:rPr>
              <w:t>1.3</w:t>
            </w:r>
            <w:r w:rsidR="00E96BD7">
              <w:rPr>
                <w:sz w:val="24"/>
                <w:szCs w:val="24"/>
              </w:rPr>
              <w:t xml:space="preserve"> - Pictograms</w:t>
            </w:r>
          </w:p>
          <w:p w14:paraId="343553D8" w14:textId="6E40CF9F" w:rsidR="00322C45" w:rsidRDefault="00322C45" w:rsidP="00E96BD7">
            <w:pPr>
              <w:jc w:val="center"/>
              <w:rPr>
                <w:sz w:val="24"/>
                <w:szCs w:val="24"/>
              </w:rPr>
            </w:pPr>
            <w:r w:rsidRPr="006D7C1F">
              <w:rPr>
                <w:b/>
                <w:bCs/>
                <w:sz w:val="24"/>
                <w:szCs w:val="24"/>
              </w:rPr>
              <w:t>1.6</w:t>
            </w:r>
            <w:r w:rsidR="00E96BD7">
              <w:rPr>
                <w:sz w:val="24"/>
                <w:szCs w:val="24"/>
              </w:rPr>
              <w:t xml:space="preserve"> – Animated stories</w:t>
            </w:r>
          </w:p>
          <w:p w14:paraId="42BEEC8A" w14:textId="02A07926" w:rsidR="00322C45" w:rsidRPr="00506A83" w:rsidRDefault="00322C45" w:rsidP="00506A83">
            <w:pPr>
              <w:jc w:val="center"/>
              <w:rPr>
                <w:sz w:val="24"/>
                <w:szCs w:val="24"/>
              </w:rPr>
            </w:pPr>
            <w:r w:rsidRPr="00493E4D">
              <w:rPr>
                <w:b/>
                <w:bCs/>
                <w:sz w:val="24"/>
                <w:szCs w:val="24"/>
                <w:highlight w:val="magenta"/>
              </w:rPr>
              <w:t>1.8</w:t>
            </w:r>
            <w:r w:rsidR="00E96BD7" w:rsidRPr="00493E4D">
              <w:rPr>
                <w:sz w:val="24"/>
                <w:szCs w:val="24"/>
                <w:highlight w:val="magenta"/>
              </w:rPr>
              <w:t xml:space="preserve"> – Spreadsheets</w:t>
            </w:r>
            <w:r w:rsidR="00E96BD7">
              <w:rPr>
                <w:sz w:val="24"/>
                <w:szCs w:val="24"/>
              </w:rPr>
              <w:t xml:space="preserve"> </w:t>
            </w:r>
          </w:p>
        </w:tc>
        <w:tc>
          <w:tcPr>
            <w:tcW w:w="2126" w:type="dxa"/>
            <w:tcBorders>
              <w:top w:val="single" w:sz="24" w:space="0" w:color="auto"/>
            </w:tcBorders>
          </w:tcPr>
          <w:p w14:paraId="5B8B7F1D" w14:textId="6154587B" w:rsidR="00506A83" w:rsidRDefault="00322C45" w:rsidP="00506A83">
            <w:pPr>
              <w:jc w:val="center"/>
              <w:rPr>
                <w:sz w:val="24"/>
                <w:szCs w:val="24"/>
              </w:rPr>
            </w:pPr>
            <w:r w:rsidRPr="00493E4D">
              <w:rPr>
                <w:b/>
                <w:bCs/>
                <w:sz w:val="24"/>
                <w:szCs w:val="24"/>
                <w:highlight w:val="magenta"/>
              </w:rPr>
              <w:t>2.3</w:t>
            </w:r>
            <w:r w:rsidR="00E96BD7" w:rsidRPr="00493E4D">
              <w:rPr>
                <w:sz w:val="24"/>
                <w:szCs w:val="24"/>
                <w:highlight w:val="magenta"/>
              </w:rPr>
              <w:t xml:space="preserve"> - Spreadsheets</w:t>
            </w:r>
          </w:p>
          <w:p w14:paraId="6023FFCB" w14:textId="5A66ADBF" w:rsidR="00322C45" w:rsidRDefault="00322C45" w:rsidP="00506A83">
            <w:pPr>
              <w:jc w:val="center"/>
              <w:rPr>
                <w:sz w:val="24"/>
                <w:szCs w:val="24"/>
              </w:rPr>
            </w:pPr>
            <w:r w:rsidRPr="006D7C1F">
              <w:rPr>
                <w:b/>
                <w:bCs/>
                <w:sz w:val="24"/>
                <w:szCs w:val="24"/>
              </w:rPr>
              <w:t>2.4</w:t>
            </w:r>
            <w:r w:rsidR="00E96BD7">
              <w:rPr>
                <w:sz w:val="24"/>
                <w:szCs w:val="24"/>
              </w:rPr>
              <w:t xml:space="preserve"> – Questioning </w:t>
            </w:r>
          </w:p>
          <w:p w14:paraId="3B193724" w14:textId="0086111A" w:rsidR="00322C45" w:rsidRDefault="00322C45" w:rsidP="00506A83">
            <w:pPr>
              <w:jc w:val="center"/>
              <w:rPr>
                <w:sz w:val="24"/>
                <w:szCs w:val="24"/>
              </w:rPr>
            </w:pPr>
            <w:r w:rsidRPr="00493E4D">
              <w:rPr>
                <w:b/>
                <w:bCs/>
                <w:sz w:val="24"/>
                <w:szCs w:val="24"/>
                <w:highlight w:val="yellow"/>
              </w:rPr>
              <w:t>2.5</w:t>
            </w:r>
            <w:r w:rsidR="00E96BD7" w:rsidRPr="00493E4D">
              <w:rPr>
                <w:sz w:val="24"/>
                <w:szCs w:val="24"/>
                <w:highlight w:val="yellow"/>
              </w:rPr>
              <w:t xml:space="preserve"> – Effective searching</w:t>
            </w:r>
          </w:p>
          <w:p w14:paraId="49CF55A8" w14:textId="6A9E15EF" w:rsidR="00322C45" w:rsidRDefault="00322C45" w:rsidP="00506A83">
            <w:pPr>
              <w:jc w:val="center"/>
              <w:rPr>
                <w:sz w:val="24"/>
                <w:szCs w:val="24"/>
              </w:rPr>
            </w:pPr>
            <w:r w:rsidRPr="006D7C1F">
              <w:rPr>
                <w:b/>
                <w:bCs/>
                <w:sz w:val="24"/>
                <w:szCs w:val="24"/>
              </w:rPr>
              <w:t>2.6</w:t>
            </w:r>
            <w:r w:rsidR="00E96BD7">
              <w:rPr>
                <w:sz w:val="24"/>
                <w:szCs w:val="24"/>
              </w:rPr>
              <w:t xml:space="preserve"> – Creating pictures</w:t>
            </w:r>
          </w:p>
          <w:p w14:paraId="76FAA1C8" w14:textId="2E07A19F" w:rsidR="00322C45" w:rsidRDefault="00322C45" w:rsidP="00506A83">
            <w:pPr>
              <w:jc w:val="center"/>
              <w:rPr>
                <w:sz w:val="24"/>
                <w:szCs w:val="24"/>
              </w:rPr>
            </w:pPr>
            <w:r w:rsidRPr="006D7C1F">
              <w:rPr>
                <w:b/>
                <w:bCs/>
                <w:sz w:val="24"/>
                <w:szCs w:val="24"/>
              </w:rPr>
              <w:t>2.7</w:t>
            </w:r>
            <w:r w:rsidR="00E96BD7">
              <w:rPr>
                <w:sz w:val="24"/>
                <w:szCs w:val="24"/>
              </w:rPr>
              <w:t xml:space="preserve"> – Making music</w:t>
            </w:r>
          </w:p>
          <w:p w14:paraId="31854C24" w14:textId="1829BCDA" w:rsidR="00322C45" w:rsidRPr="00506A83" w:rsidRDefault="00322C45" w:rsidP="00506A83">
            <w:pPr>
              <w:jc w:val="center"/>
              <w:rPr>
                <w:sz w:val="24"/>
                <w:szCs w:val="24"/>
              </w:rPr>
            </w:pPr>
            <w:r w:rsidRPr="006D7C1F">
              <w:rPr>
                <w:b/>
                <w:bCs/>
                <w:sz w:val="24"/>
                <w:szCs w:val="24"/>
              </w:rPr>
              <w:t>2.8</w:t>
            </w:r>
            <w:r w:rsidR="00E96BD7">
              <w:rPr>
                <w:sz w:val="24"/>
                <w:szCs w:val="24"/>
              </w:rPr>
              <w:t xml:space="preserve"> – Presenting ideas</w:t>
            </w:r>
          </w:p>
        </w:tc>
      </w:tr>
    </w:tbl>
    <w:p w14:paraId="6C68636C" w14:textId="42B80A12" w:rsidR="000F099C" w:rsidRDefault="000F099C"/>
    <w:p w14:paraId="29673CEA" w14:textId="54545653" w:rsidR="00E96BD7" w:rsidRDefault="00ED6F6C">
      <w:r w:rsidRPr="00ED6F6C">
        <w:rPr>
          <w:highlight w:val="yellow"/>
        </w:rPr>
        <w:t>Autumn</w:t>
      </w:r>
      <w:r>
        <w:t xml:space="preserve">      </w:t>
      </w:r>
      <w:r w:rsidRPr="00493E4D">
        <w:rPr>
          <w:highlight w:val="green"/>
        </w:rPr>
        <w:t>Spring</w:t>
      </w:r>
      <w:r>
        <w:t xml:space="preserve">     </w:t>
      </w:r>
      <w:r w:rsidRPr="00493E4D">
        <w:rPr>
          <w:highlight w:val="magenta"/>
        </w:rPr>
        <w:t>Summer</w:t>
      </w:r>
    </w:p>
    <w:p w14:paraId="15D0D2D3" w14:textId="0734B2E9" w:rsidR="00E96BD7" w:rsidRDefault="00E96BD7"/>
    <w:p w14:paraId="23F85792" w14:textId="094450C9" w:rsidR="00E96BD7" w:rsidRDefault="00E96BD7"/>
    <w:tbl>
      <w:tblPr>
        <w:tblStyle w:val="TableGrid"/>
        <w:tblW w:w="0" w:type="auto"/>
        <w:tblLook w:val="04A0" w:firstRow="1" w:lastRow="0" w:firstColumn="1" w:lastColumn="0" w:noHBand="0" w:noVBand="1"/>
      </w:tblPr>
      <w:tblGrid>
        <w:gridCol w:w="1622"/>
        <w:gridCol w:w="6938"/>
        <w:gridCol w:w="1792"/>
        <w:gridCol w:w="1792"/>
        <w:gridCol w:w="1622"/>
        <w:gridCol w:w="1530"/>
      </w:tblGrid>
      <w:tr w:rsidR="00292068" w:rsidRPr="00506A83" w14:paraId="6574ECAA" w14:textId="2B900789" w:rsidTr="00493E4D">
        <w:tc>
          <w:tcPr>
            <w:tcW w:w="8560" w:type="dxa"/>
            <w:gridSpan w:val="2"/>
            <w:tcBorders>
              <w:bottom w:val="single" w:sz="24" w:space="0" w:color="auto"/>
            </w:tcBorders>
            <w:shd w:val="clear" w:color="auto" w:fill="9CC2E5" w:themeFill="accent5" w:themeFillTint="99"/>
          </w:tcPr>
          <w:p w14:paraId="3D0DF6F8" w14:textId="34960905" w:rsidR="00292068" w:rsidRPr="00506A83" w:rsidRDefault="00292068" w:rsidP="00D85A59">
            <w:pPr>
              <w:rPr>
                <w:b/>
                <w:bCs/>
                <w:sz w:val="24"/>
                <w:szCs w:val="24"/>
              </w:rPr>
            </w:pPr>
            <w:r w:rsidRPr="00506A83">
              <w:rPr>
                <w:b/>
                <w:bCs/>
                <w:sz w:val="24"/>
                <w:szCs w:val="24"/>
              </w:rPr>
              <w:lastRenderedPageBreak/>
              <w:t>National Curriculum Objectives</w:t>
            </w:r>
            <w:r>
              <w:rPr>
                <w:b/>
                <w:bCs/>
                <w:sz w:val="24"/>
                <w:szCs w:val="24"/>
              </w:rPr>
              <w:t xml:space="preserve"> – Key Stage 2 </w:t>
            </w:r>
          </w:p>
        </w:tc>
        <w:tc>
          <w:tcPr>
            <w:tcW w:w="1792" w:type="dxa"/>
            <w:tcBorders>
              <w:bottom w:val="single" w:sz="24" w:space="0" w:color="auto"/>
            </w:tcBorders>
            <w:shd w:val="clear" w:color="auto" w:fill="9CC2E5" w:themeFill="accent5" w:themeFillTint="99"/>
          </w:tcPr>
          <w:p w14:paraId="5BC86335" w14:textId="5EDFC4AE" w:rsidR="00292068" w:rsidRPr="00506A83" w:rsidRDefault="00292068" w:rsidP="00D85A59">
            <w:pPr>
              <w:jc w:val="center"/>
              <w:rPr>
                <w:b/>
                <w:bCs/>
                <w:sz w:val="24"/>
                <w:szCs w:val="24"/>
              </w:rPr>
            </w:pPr>
            <w:r w:rsidRPr="00506A83">
              <w:rPr>
                <w:b/>
                <w:bCs/>
                <w:sz w:val="24"/>
                <w:szCs w:val="24"/>
              </w:rPr>
              <w:t xml:space="preserve">Purple Mash units – Year </w:t>
            </w:r>
            <w:r>
              <w:rPr>
                <w:b/>
                <w:bCs/>
                <w:sz w:val="24"/>
                <w:szCs w:val="24"/>
              </w:rPr>
              <w:t>3</w:t>
            </w:r>
          </w:p>
        </w:tc>
        <w:tc>
          <w:tcPr>
            <w:tcW w:w="1792" w:type="dxa"/>
            <w:tcBorders>
              <w:bottom w:val="single" w:sz="24" w:space="0" w:color="auto"/>
            </w:tcBorders>
            <w:shd w:val="clear" w:color="auto" w:fill="9CC2E5" w:themeFill="accent5" w:themeFillTint="99"/>
          </w:tcPr>
          <w:p w14:paraId="3192BD4C" w14:textId="7F80E9F0" w:rsidR="00292068" w:rsidRPr="00506A83" w:rsidRDefault="00292068" w:rsidP="00D85A59">
            <w:pPr>
              <w:jc w:val="center"/>
              <w:rPr>
                <w:b/>
                <w:bCs/>
                <w:sz w:val="24"/>
                <w:szCs w:val="24"/>
              </w:rPr>
            </w:pPr>
            <w:r w:rsidRPr="00506A83">
              <w:rPr>
                <w:b/>
                <w:bCs/>
                <w:sz w:val="24"/>
                <w:szCs w:val="24"/>
              </w:rPr>
              <w:t xml:space="preserve">Purple Mash units – Year </w:t>
            </w:r>
            <w:r>
              <w:rPr>
                <w:b/>
                <w:bCs/>
                <w:sz w:val="24"/>
                <w:szCs w:val="24"/>
              </w:rPr>
              <w:t>4</w:t>
            </w:r>
          </w:p>
        </w:tc>
        <w:tc>
          <w:tcPr>
            <w:tcW w:w="1622" w:type="dxa"/>
            <w:tcBorders>
              <w:bottom w:val="single" w:sz="24" w:space="0" w:color="auto"/>
            </w:tcBorders>
            <w:shd w:val="clear" w:color="auto" w:fill="9CC2E5" w:themeFill="accent5" w:themeFillTint="99"/>
          </w:tcPr>
          <w:p w14:paraId="7B673435" w14:textId="4F414BB6" w:rsidR="00292068" w:rsidRPr="00506A83" w:rsidRDefault="00292068" w:rsidP="00D85A59">
            <w:pPr>
              <w:jc w:val="center"/>
              <w:rPr>
                <w:b/>
                <w:bCs/>
                <w:sz w:val="24"/>
                <w:szCs w:val="24"/>
              </w:rPr>
            </w:pPr>
            <w:r>
              <w:rPr>
                <w:b/>
                <w:bCs/>
                <w:sz w:val="24"/>
                <w:szCs w:val="24"/>
              </w:rPr>
              <w:t xml:space="preserve">Purple Mash units – Year 5 </w:t>
            </w:r>
          </w:p>
        </w:tc>
        <w:tc>
          <w:tcPr>
            <w:tcW w:w="1529" w:type="dxa"/>
            <w:tcBorders>
              <w:bottom w:val="single" w:sz="24" w:space="0" w:color="auto"/>
            </w:tcBorders>
            <w:shd w:val="clear" w:color="auto" w:fill="9CC2E5" w:themeFill="accent5" w:themeFillTint="99"/>
          </w:tcPr>
          <w:p w14:paraId="4F7DD7DA" w14:textId="7BD3815A" w:rsidR="00292068" w:rsidRPr="00506A83" w:rsidRDefault="00292068" w:rsidP="00D85A59">
            <w:pPr>
              <w:jc w:val="center"/>
              <w:rPr>
                <w:b/>
                <w:bCs/>
                <w:sz w:val="24"/>
                <w:szCs w:val="24"/>
              </w:rPr>
            </w:pPr>
            <w:r>
              <w:rPr>
                <w:b/>
                <w:bCs/>
                <w:sz w:val="24"/>
                <w:szCs w:val="24"/>
              </w:rPr>
              <w:t xml:space="preserve">Purple Mash units – Year 6 </w:t>
            </w:r>
          </w:p>
        </w:tc>
      </w:tr>
      <w:tr w:rsidR="00EB34F8" w:rsidRPr="00506A83" w14:paraId="3E6385BB" w14:textId="29CEB22B" w:rsidTr="00493E4D">
        <w:trPr>
          <w:trHeight w:val="1025"/>
        </w:trPr>
        <w:tc>
          <w:tcPr>
            <w:tcW w:w="1622" w:type="dxa"/>
            <w:tcBorders>
              <w:top w:val="single" w:sz="24" w:space="0" w:color="auto"/>
              <w:bottom w:val="single" w:sz="24" w:space="0" w:color="auto"/>
            </w:tcBorders>
            <w:shd w:val="clear" w:color="auto" w:fill="9CC2E5" w:themeFill="accent5" w:themeFillTint="99"/>
          </w:tcPr>
          <w:p w14:paraId="3C61B918" w14:textId="77777777" w:rsidR="00EB34F8" w:rsidRPr="00506A83" w:rsidRDefault="00EB34F8" w:rsidP="00EB34F8">
            <w:pPr>
              <w:rPr>
                <w:b/>
                <w:bCs/>
                <w:sz w:val="24"/>
                <w:szCs w:val="24"/>
              </w:rPr>
            </w:pPr>
          </w:p>
          <w:p w14:paraId="0C0694AE" w14:textId="77777777" w:rsidR="00EB34F8" w:rsidRPr="00506A83" w:rsidRDefault="00EB34F8" w:rsidP="00D85A59">
            <w:pPr>
              <w:jc w:val="center"/>
              <w:rPr>
                <w:b/>
                <w:bCs/>
                <w:sz w:val="24"/>
                <w:szCs w:val="24"/>
              </w:rPr>
            </w:pPr>
            <w:r w:rsidRPr="00506A83">
              <w:rPr>
                <w:b/>
                <w:bCs/>
                <w:sz w:val="24"/>
                <w:szCs w:val="24"/>
              </w:rPr>
              <w:t>Digital literacy</w:t>
            </w:r>
          </w:p>
        </w:tc>
        <w:tc>
          <w:tcPr>
            <w:tcW w:w="6938" w:type="dxa"/>
            <w:tcBorders>
              <w:top w:val="single" w:sz="24" w:space="0" w:color="auto"/>
              <w:bottom w:val="single" w:sz="24" w:space="0" w:color="auto"/>
            </w:tcBorders>
            <w:shd w:val="clear" w:color="auto" w:fill="BDD6EE" w:themeFill="accent5" w:themeFillTint="66"/>
          </w:tcPr>
          <w:p w14:paraId="722372B4" w14:textId="75A2D9AC" w:rsidR="00EB34F8" w:rsidRPr="00322C45" w:rsidRDefault="00EB34F8" w:rsidP="00D85A59">
            <w:pPr>
              <w:rPr>
                <w:sz w:val="24"/>
                <w:szCs w:val="24"/>
              </w:rPr>
            </w:pPr>
            <w:r w:rsidRPr="00292068">
              <w:rPr>
                <w:sz w:val="24"/>
                <w:szCs w:val="24"/>
              </w:rPr>
              <w:t>Use technology safely, respectfully and responsibly; recognise acceptable/unacceptable behaviour; identify a range of ways to report concerns about content and contact</w:t>
            </w:r>
          </w:p>
        </w:tc>
        <w:tc>
          <w:tcPr>
            <w:tcW w:w="1792" w:type="dxa"/>
            <w:tcBorders>
              <w:top w:val="single" w:sz="24" w:space="0" w:color="auto"/>
              <w:bottom w:val="single" w:sz="24" w:space="0" w:color="auto"/>
            </w:tcBorders>
          </w:tcPr>
          <w:p w14:paraId="5772FF93" w14:textId="72F3F7A6" w:rsidR="00EB34F8" w:rsidRPr="00493E4D" w:rsidRDefault="002B3EFC" w:rsidP="00D85A59">
            <w:pPr>
              <w:jc w:val="center"/>
              <w:rPr>
                <w:sz w:val="24"/>
                <w:szCs w:val="24"/>
                <w:highlight w:val="yellow"/>
              </w:rPr>
            </w:pPr>
            <w:r w:rsidRPr="00493E4D">
              <w:rPr>
                <w:b/>
                <w:bCs/>
                <w:sz w:val="24"/>
                <w:szCs w:val="24"/>
                <w:highlight w:val="yellow"/>
              </w:rPr>
              <w:t>3.2</w:t>
            </w:r>
            <w:r w:rsidR="00F76560" w:rsidRPr="00493E4D">
              <w:rPr>
                <w:sz w:val="24"/>
                <w:szCs w:val="24"/>
                <w:highlight w:val="yellow"/>
              </w:rPr>
              <w:t xml:space="preserve"> – Online safety</w:t>
            </w:r>
          </w:p>
          <w:p w14:paraId="54F4465F" w14:textId="3960CF64" w:rsidR="002B3EFC" w:rsidRPr="00493E4D" w:rsidRDefault="002B3EFC" w:rsidP="00D85A59">
            <w:pPr>
              <w:jc w:val="center"/>
              <w:rPr>
                <w:sz w:val="24"/>
                <w:szCs w:val="24"/>
                <w:highlight w:val="yellow"/>
              </w:rPr>
            </w:pPr>
          </w:p>
        </w:tc>
        <w:tc>
          <w:tcPr>
            <w:tcW w:w="1792" w:type="dxa"/>
            <w:tcBorders>
              <w:top w:val="single" w:sz="24" w:space="0" w:color="auto"/>
              <w:bottom w:val="single" w:sz="24" w:space="0" w:color="auto"/>
            </w:tcBorders>
          </w:tcPr>
          <w:p w14:paraId="3A3C8267" w14:textId="70CB9DB3" w:rsidR="00EB34F8" w:rsidRPr="00493E4D" w:rsidRDefault="002B3EFC" w:rsidP="00D85A59">
            <w:pPr>
              <w:jc w:val="center"/>
              <w:rPr>
                <w:sz w:val="24"/>
                <w:szCs w:val="24"/>
                <w:highlight w:val="yellow"/>
              </w:rPr>
            </w:pPr>
            <w:r w:rsidRPr="00493E4D">
              <w:rPr>
                <w:b/>
                <w:bCs/>
                <w:sz w:val="24"/>
                <w:szCs w:val="24"/>
                <w:highlight w:val="yellow"/>
              </w:rPr>
              <w:t>4.2</w:t>
            </w:r>
            <w:r w:rsidR="00F76560" w:rsidRPr="00493E4D">
              <w:rPr>
                <w:sz w:val="24"/>
                <w:szCs w:val="24"/>
                <w:highlight w:val="yellow"/>
              </w:rPr>
              <w:t xml:space="preserve"> – Online Safety</w:t>
            </w:r>
          </w:p>
        </w:tc>
        <w:tc>
          <w:tcPr>
            <w:tcW w:w="1622" w:type="dxa"/>
            <w:tcBorders>
              <w:top w:val="single" w:sz="24" w:space="0" w:color="auto"/>
              <w:bottom w:val="single" w:sz="24" w:space="0" w:color="auto"/>
            </w:tcBorders>
          </w:tcPr>
          <w:p w14:paraId="70924850" w14:textId="50601FBD" w:rsidR="00EB34F8" w:rsidRPr="00493E4D" w:rsidRDefault="002B3EFC" w:rsidP="00D85A59">
            <w:pPr>
              <w:jc w:val="center"/>
              <w:rPr>
                <w:sz w:val="24"/>
                <w:szCs w:val="24"/>
                <w:highlight w:val="yellow"/>
              </w:rPr>
            </w:pPr>
            <w:r w:rsidRPr="00493E4D">
              <w:rPr>
                <w:b/>
                <w:bCs/>
                <w:sz w:val="24"/>
                <w:szCs w:val="24"/>
                <w:highlight w:val="yellow"/>
              </w:rPr>
              <w:t>5.2</w:t>
            </w:r>
            <w:r w:rsidR="00F76560" w:rsidRPr="00493E4D">
              <w:rPr>
                <w:sz w:val="24"/>
                <w:szCs w:val="24"/>
                <w:highlight w:val="yellow"/>
              </w:rPr>
              <w:t xml:space="preserve"> – Online Safety</w:t>
            </w:r>
          </w:p>
        </w:tc>
        <w:tc>
          <w:tcPr>
            <w:tcW w:w="1529" w:type="dxa"/>
            <w:tcBorders>
              <w:top w:val="single" w:sz="24" w:space="0" w:color="auto"/>
              <w:bottom w:val="single" w:sz="24" w:space="0" w:color="auto"/>
            </w:tcBorders>
          </w:tcPr>
          <w:p w14:paraId="7995EBA4" w14:textId="35EE9C51" w:rsidR="002B3EFC" w:rsidRPr="00493E4D" w:rsidRDefault="002B3EFC" w:rsidP="00F76560">
            <w:pPr>
              <w:jc w:val="center"/>
              <w:rPr>
                <w:sz w:val="24"/>
                <w:szCs w:val="24"/>
                <w:highlight w:val="yellow"/>
              </w:rPr>
            </w:pPr>
            <w:r w:rsidRPr="00493E4D">
              <w:rPr>
                <w:b/>
                <w:bCs/>
                <w:sz w:val="24"/>
                <w:szCs w:val="24"/>
                <w:highlight w:val="yellow"/>
              </w:rPr>
              <w:t>6.2</w:t>
            </w:r>
            <w:r w:rsidR="00F76560" w:rsidRPr="00493E4D">
              <w:rPr>
                <w:sz w:val="24"/>
                <w:szCs w:val="24"/>
                <w:highlight w:val="yellow"/>
              </w:rPr>
              <w:t xml:space="preserve"> – Online Safety</w:t>
            </w:r>
          </w:p>
        </w:tc>
      </w:tr>
      <w:tr w:rsidR="00F76560" w:rsidRPr="00506A83" w14:paraId="71B58C9D" w14:textId="06170C38" w:rsidTr="00493E4D">
        <w:tc>
          <w:tcPr>
            <w:tcW w:w="1622" w:type="dxa"/>
            <w:vMerge w:val="restart"/>
            <w:tcBorders>
              <w:top w:val="single" w:sz="24" w:space="0" w:color="auto"/>
            </w:tcBorders>
            <w:shd w:val="clear" w:color="auto" w:fill="9CC2E5" w:themeFill="accent5" w:themeFillTint="99"/>
          </w:tcPr>
          <w:p w14:paraId="0F59D670" w14:textId="77777777" w:rsidR="00F76560" w:rsidRPr="00506A83" w:rsidRDefault="00F76560" w:rsidP="00D85A59">
            <w:pPr>
              <w:jc w:val="center"/>
              <w:rPr>
                <w:b/>
                <w:bCs/>
                <w:sz w:val="24"/>
                <w:szCs w:val="24"/>
              </w:rPr>
            </w:pPr>
          </w:p>
          <w:p w14:paraId="04843572" w14:textId="77777777" w:rsidR="00F76560" w:rsidRPr="00506A83" w:rsidRDefault="00F76560" w:rsidP="00D85A59">
            <w:pPr>
              <w:jc w:val="center"/>
              <w:rPr>
                <w:b/>
                <w:bCs/>
                <w:sz w:val="24"/>
                <w:szCs w:val="24"/>
              </w:rPr>
            </w:pPr>
          </w:p>
          <w:p w14:paraId="5F031713" w14:textId="77777777" w:rsidR="00F76560" w:rsidRPr="00506A83" w:rsidRDefault="00F76560" w:rsidP="00D85A59">
            <w:pPr>
              <w:jc w:val="center"/>
              <w:rPr>
                <w:b/>
                <w:bCs/>
                <w:sz w:val="24"/>
                <w:szCs w:val="24"/>
              </w:rPr>
            </w:pPr>
            <w:r w:rsidRPr="00506A83">
              <w:rPr>
                <w:b/>
                <w:bCs/>
                <w:sz w:val="24"/>
                <w:szCs w:val="24"/>
              </w:rPr>
              <w:t>Computer Science</w:t>
            </w:r>
          </w:p>
        </w:tc>
        <w:tc>
          <w:tcPr>
            <w:tcW w:w="6938" w:type="dxa"/>
            <w:tcBorders>
              <w:top w:val="single" w:sz="24" w:space="0" w:color="auto"/>
            </w:tcBorders>
            <w:shd w:val="clear" w:color="auto" w:fill="BDD6EE" w:themeFill="accent5" w:themeFillTint="66"/>
          </w:tcPr>
          <w:p w14:paraId="14992ABE" w14:textId="008B433B" w:rsidR="00F76560" w:rsidRPr="00322C45" w:rsidRDefault="00F76560" w:rsidP="00D85A59">
            <w:pPr>
              <w:rPr>
                <w:sz w:val="24"/>
                <w:szCs w:val="24"/>
              </w:rPr>
            </w:pPr>
            <w:r w:rsidRPr="00292068">
              <w:rPr>
                <w:sz w:val="24"/>
                <w:szCs w:val="24"/>
              </w:rPr>
              <w:t>Design, write and debug programs that accomplish specific goals, including controlling or simulating physical systems; solve problems by decomposing them into smaller parts</w:t>
            </w:r>
          </w:p>
        </w:tc>
        <w:tc>
          <w:tcPr>
            <w:tcW w:w="1792" w:type="dxa"/>
            <w:vMerge w:val="restart"/>
            <w:tcBorders>
              <w:top w:val="single" w:sz="24" w:space="0" w:color="auto"/>
            </w:tcBorders>
          </w:tcPr>
          <w:p w14:paraId="2C59B0BE" w14:textId="0BF2BCDD" w:rsidR="00F76560" w:rsidRPr="00506A83" w:rsidRDefault="00F76560" w:rsidP="002B3EFC">
            <w:pPr>
              <w:jc w:val="center"/>
              <w:rPr>
                <w:sz w:val="24"/>
                <w:szCs w:val="24"/>
              </w:rPr>
            </w:pPr>
            <w:r w:rsidRPr="00493E4D">
              <w:rPr>
                <w:b/>
                <w:bCs/>
                <w:sz w:val="24"/>
                <w:szCs w:val="24"/>
                <w:highlight w:val="yellow"/>
              </w:rPr>
              <w:t>3.1</w:t>
            </w:r>
            <w:r w:rsidRPr="00493E4D">
              <w:rPr>
                <w:sz w:val="24"/>
                <w:szCs w:val="24"/>
                <w:highlight w:val="yellow"/>
              </w:rPr>
              <w:t xml:space="preserve"> - Coding</w:t>
            </w:r>
          </w:p>
        </w:tc>
        <w:tc>
          <w:tcPr>
            <w:tcW w:w="1792" w:type="dxa"/>
            <w:vMerge w:val="restart"/>
            <w:tcBorders>
              <w:top w:val="single" w:sz="24" w:space="0" w:color="auto"/>
            </w:tcBorders>
          </w:tcPr>
          <w:p w14:paraId="6AE5EAC6" w14:textId="23D8EF92" w:rsidR="00F76560" w:rsidRDefault="00F76560" w:rsidP="00D85A59">
            <w:pPr>
              <w:jc w:val="center"/>
              <w:rPr>
                <w:sz w:val="24"/>
                <w:szCs w:val="24"/>
              </w:rPr>
            </w:pPr>
            <w:r w:rsidRPr="00493E4D">
              <w:rPr>
                <w:b/>
                <w:bCs/>
                <w:sz w:val="24"/>
                <w:szCs w:val="24"/>
                <w:highlight w:val="yellow"/>
              </w:rPr>
              <w:t>4.1</w:t>
            </w:r>
            <w:r w:rsidRPr="00493E4D">
              <w:rPr>
                <w:sz w:val="24"/>
                <w:szCs w:val="24"/>
                <w:highlight w:val="yellow"/>
              </w:rPr>
              <w:t xml:space="preserve"> - Coding</w:t>
            </w:r>
          </w:p>
          <w:p w14:paraId="53B69A51" w14:textId="5642D852" w:rsidR="00F76560" w:rsidRPr="00506A83" w:rsidRDefault="00F76560" w:rsidP="00D85A59">
            <w:pPr>
              <w:jc w:val="center"/>
              <w:rPr>
                <w:sz w:val="24"/>
                <w:szCs w:val="24"/>
              </w:rPr>
            </w:pPr>
            <w:r w:rsidRPr="006D7C1F">
              <w:rPr>
                <w:b/>
                <w:bCs/>
                <w:sz w:val="24"/>
                <w:szCs w:val="24"/>
              </w:rPr>
              <w:t>4.5</w:t>
            </w:r>
            <w:r>
              <w:rPr>
                <w:sz w:val="24"/>
                <w:szCs w:val="24"/>
              </w:rPr>
              <w:t xml:space="preserve"> - Logo</w:t>
            </w:r>
          </w:p>
          <w:p w14:paraId="1F4AF004" w14:textId="3451982B" w:rsidR="00F76560" w:rsidRPr="00506A83" w:rsidRDefault="00F76560" w:rsidP="00F76560">
            <w:pPr>
              <w:jc w:val="center"/>
              <w:rPr>
                <w:sz w:val="24"/>
                <w:szCs w:val="24"/>
              </w:rPr>
            </w:pPr>
          </w:p>
          <w:p w14:paraId="07DE2EC9" w14:textId="15A80406" w:rsidR="00F76560" w:rsidRPr="00506A83" w:rsidRDefault="00F76560" w:rsidP="00D85A59">
            <w:pPr>
              <w:jc w:val="center"/>
              <w:rPr>
                <w:sz w:val="24"/>
                <w:szCs w:val="24"/>
              </w:rPr>
            </w:pPr>
          </w:p>
        </w:tc>
        <w:tc>
          <w:tcPr>
            <w:tcW w:w="1622" w:type="dxa"/>
            <w:vMerge w:val="restart"/>
            <w:tcBorders>
              <w:top w:val="single" w:sz="24" w:space="0" w:color="auto"/>
            </w:tcBorders>
          </w:tcPr>
          <w:p w14:paraId="216ABE81" w14:textId="6DEC5223" w:rsidR="00F76560" w:rsidRDefault="00F76560" w:rsidP="00D85A59">
            <w:pPr>
              <w:jc w:val="center"/>
              <w:rPr>
                <w:sz w:val="24"/>
                <w:szCs w:val="24"/>
              </w:rPr>
            </w:pPr>
            <w:r w:rsidRPr="00493E4D">
              <w:rPr>
                <w:b/>
                <w:bCs/>
                <w:sz w:val="24"/>
                <w:szCs w:val="24"/>
                <w:highlight w:val="yellow"/>
              </w:rPr>
              <w:t>5.1</w:t>
            </w:r>
            <w:r w:rsidRPr="00493E4D">
              <w:rPr>
                <w:sz w:val="24"/>
                <w:szCs w:val="24"/>
                <w:highlight w:val="yellow"/>
              </w:rPr>
              <w:t xml:space="preserve"> - Coding</w:t>
            </w:r>
          </w:p>
          <w:p w14:paraId="5568F2C2" w14:textId="0646BEBE" w:rsidR="00F76560" w:rsidRPr="00506A83" w:rsidRDefault="00F76560" w:rsidP="00F76560">
            <w:pPr>
              <w:rPr>
                <w:sz w:val="24"/>
                <w:szCs w:val="24"/>
              </w:rPr>
            </w:pPr>
          </w:p>
          <w:p w14:paraId="0B726C17" w14:textId="751ED39F" w:rsidR="00F76560" w:rsidRPr="00506A83" w:rsidRDefault="00F76560" w:rsidP="00D85A59">
            <w:pPr>
              <w:jc w:val="center"/>
              <w:rPr>
                <w:sz w:val="24"/>
                <w:szCs w:val="24"/>
              </w:rPr>
            </w:pPr>
          </w:p>
        </w:tc>
        <w:tc>
          <w:tcPr>
            <w:tcW w:w="1529" w:type="dxa"/>
            <w:vMerge w:val="restart"/>
            <w:tcBorders>
              <w:top w:val="single" w:sz="24" w:space="0" w:color="auto"/>
            </w:tcBorders>
          </w:tcPr>
          <w:p w14:paraId="4557A399" w14:textId="54F36903" w:rsidR="00F76560" w:rsidRDefault="00F76560" w:rsidP="00D85A59">
            <w:pPr>
              <w:jc w:val="center"/>
              <w:rPr>
                <w:sz w:val="24"/>
                <w:szCs w:val="24"/>
              </w:rPr>
            </w:pPr>
            <w:r w:rsidRPr="00493E4D">
              <w:rPr>
                <w:b/>
                <w:bCs/>
                <w:sz w:val="24"/>
                <w:szCs w:val="24"/>
                <w:highlight w:val="yellow"/>
              </w:rPr>
              <w:t>6.1</w:t>
            </w:r>
            <w:r w:rsidRPr="00493E4D">
              <w:rPr>
                <w:sz w:val="24"/>
                <w:szCs w:val="24"/>
                <w:highlight w:val="yellow"/>
              </w:rPr>
              <w:t xml:space="preserve"> - Coding</w:t>
            </w:r>
          </w:p>
          <w:p w14:paraId="596541DA" w14:textId="77777777" w:rsidR="00F76560" w:rsidRPr="00506A83" w:rsidRDefault="00F76560" w:rsidP="00D85A59">
            <w:pPr>
              <w:jc w:val="center"/>
              <w:rPr>
                <w:sz w:val="24"/>
                <w:szCs w:val="24"/>
              </w:rPr>
            </w:pPr>
            <w:r w:rsidRPr="006D7C1F">
              <w:rPr>
                <w:b/>
                <w:bCs/>
                <w:sz w:val="24"/>
                <w:szCs w:val="24"/>
              </w:rPr>
              <w:t>6.5</w:t>
            </w:r>
            <w:r>
              <w:rPr>
                <w:sz w:val="24"/>
                <w:szCs w:val="24"/>
              </w:rPr>
              <w:t xml:space="preserve"> – Text adventures</w:t>
            </w:r>
          </w:p>
          <w:p w14:paraId="3D3C6296" w14:textId="31AD2AB9" w:rsidR="00F76560" w:rsidRPr="00506A83" w:rsidRDefault="00F76560" w:rsidP="00F76560">
            <w:pPr>
              <w:jc w:val="center"/>
              <w:rPr>
                <w:sz w:val="24"/>
                <w:szCs w:val="24"/>
              </w:rPr>
            </w:pPr>
          </w:p>
        </w:tc>
      </w:tr>
      <w:tr w:rsidR="00F76560" w:rsidRPr="00506A83" w14:paraId="093F46A4" w14:textId="509EEEB5" w:rsidTr="00493E4D">
        <w:tc>
          <w:tcPr>
            <w:tcW w:w="1622" w:type="dxa"/>
            <w:vMerge/>
            <w:shd w:val="clear" w:color="auto" w:fill="9CC2E5" w:themeFill="accent5" w:themeFillTint="99"/>
          </w:tcPr>
          <w:p w14:paraId="5CE05AB2" w14:textId="77777777" w:rsidR="00F76560" w:rsidRPr="00506A83" w:rsidRDefault="00F76560" w:rsidP="00D85A59">
            <w:pPr>
              <w:jc w:val="center"/>
              <w:rPr>
                <w:b/>
                <w:bCs/>
                <w:sz w:val="24"/>
                <w:szCs w:val="24"/>
              </w:rPr>
            </w:pPr>
          </w:p>
        </w:tc>
        <w:tc>
          <w:tcPr>
            <w:tcW w:w="6938" w:type="dxa"/>
            <w:shd w:val="clear" w:color="auto" w:fill="BDD6EE" w:themeFill="accent5" w:themeFillTint="66"/>
          </w:tcPr>
          <w:p w14:paraId="26043BA7" w14:textId="799EEC52" w:rsidR="00F76560" w:rsidRPr="00322C45" w:rsidRDefault="00F76560" w:rsidP="00D85A59">
            <w:pPr>
              <w:rPr>
                <w:sz w:val="24"/>
                <w:szCs w:val="24"/>
              </w:rPr>
            </w:pPr>
            <w:r w:rsidRPr="00EB34F8">
              <w:rPr>
                <w:sz w:val="24"/>
                <w:szCs w:val="24"/>
              </w:rPr>
              <w:t>Use sequence, selection and repetition in programs; work with variables and various forms of input and output</w:t>
            </w:r>
          </w:p>
        </w:tc>
        <w:tc>
          <w:tcPr>
            <w:tcW w:w="1792" w:type="dxa"/>
            <w:vMerge/>
          </w:tcPr>
          <w:p w14:paraId="0B71391B" w14:textId="508C1650" w:rsidR="00F76560" w:rsidRPr="00506A83" w:rsidRDefault="00F76560" w:rsidP="00D85A59">
            <w:pPr>
              <w:jc w:val="center"/>
              <w:rPr>
                <w:sz w:val="24"/>
                <w:szCs w:val="24"/>
              </w:rPr>
            </w:pPr>
          </w:p>
        </w:tc>
        <w:tc>
          <w:tcPr>
            <w:tcW w:w="1792" w:type="dxa"/>
            <w:vMerge/>
          </w:tcPr>
          <w:p w14:paraId="11A88692" w14:textId="575785D8" w:rsidR="00F76560" w:rsidRPr="00506A83" w:rsidRDefault="00F76560" w:rsidP="00D85A59">
            <w:pPr>
              <w:jc w:val="center"/>
              <w:rPr>
                <w:sz w:val="24"/>
                <w:szCs w:val="24"/>
              </w:rPr>
            </w:pPr>
          </w:p>
        </w:tc>
        <w:tc>
          <w:tcPr>
            <w:tcW w:w="1622" w:type="dxa"/>
            <w:vMerge/>
          </w:tcPr>
          <w:p w14:paraId="61DE45BF" w14:textId="6643E304" w:rsidR="00F76560" w:rsidRPr="00506A83" w:rsidRDefault="00F76560" w:rsidP="00D85A59">
            <w:pPr>
              <w:jc w:val="center"/>
              <w:rPr>
                <w:sz w:val="24"/>
                <w:szCs w:val="24"/>
              </w:rPr>
            </w:pPr>
          </w:p>
        </w:tc>
        <w:tc>
          <w:tcPr>
            <w:tcW w:w="1529" w:type="dxa"/>
            <w:vMerge/>
          </w:tcPr>
          <w:p w14:paraId="7C3863E7" w14:textId="54FB0A1C" w:rsidR="00F76560" w:rsidRPr="00506A83" w:rsidRDefault="00F76560" w:rsidP="00D85A59">
            <w:pPr>
              <w:jc w:val="center"/>
              <w:rPr>
                <w:sz w:val="24"/>
                <w:szCs w:val="24"/>
              </w:rPr>
            </w:pPr>
          </w:p>
        </w:tc>
      </w:tr>
      <w:tr w:rsidR="00F76560" w:rsidRPr="00506A83" w14:paraId="2975D910" w14:textId="1A5D8011" w:rsidTr="00493E4D">
        <w:trPr>
          <w:trHeight w:val="168"/>
        </w:trPr>
        <w:tc>
          <w:tcPr>
            <w:tcW w:w="1622" w:type="dxa"/>
            <w:vMerge/>
            <w:shd w:val="clear" w:color="auto" w:fill="9CC2E5" w:themeFill="accent5" w:themeFillTint="99"/>
          </w:tcPr>
          <w:p w14:paraId="5B85AC83" w14:textId="77777777" w:rsidR="00F76560" w:rsidRPr="00506A83" w:rsidRDefault="00F76560" w:rsidP="00D85A59">
            <w:pPr>
              <w:jc w:val="center"/>
              <w:rPr>
                <w:b/>
                <w:bCs/>
                <w:sz w:val="24"/>
                <w:szCs w:val="24"/>
              </w:rPr>
            </w:pPr>
          </w:p>
        </w:tc>
        <w:tc>
          <w:tcPr>
            <w:tcW w:w="6938" w:type="dxa"/>
            <w:shd w:val="clear" w:color="auto" w:fill="BDD6EE" w:themeFill="accent5" w:themeFillTint="66"/>
          </w:tcPr>
          <w:p w14:paraId="3237FA81" w14:textId="60DD0757" w:rsidR="00F76560" w:rsidRPr="00322C45" w:rsidRDefault="00F76560" w:rsidP="00D85A59">
            <w:pPr>
              <w:rPr>
                <w:sz w:val="24"/>
                <w:szCs w:val="24"/>
              </w:rPr>
            </w:pPr>
            <w:r w:rsidRPr="00EB34F8">
              <w:rPr>
                <w:sz w:val="24"/>
                <w:szCs w:val="24"/>
              </w:rPr>
              <w:t>Use logical reasoning to explain how some simple algorithms work and to detect and correct errors in algorithms and programs</w:t>
            </w:r>
          </w:p>
        </w:tc>
        <w:tc>
          <w:tcPr>
            <w:tcW w:w="1792" w:type="dxa"/>
            <w:vMerge/>
          </w:tcPr>
          <w:p w14:paraId="2891E355" w14:textId="21BF5231" w:rsidR="00F76560" w:rsidRPr="00506A83" w:rsidRDefault="00F76560" w:rsidP="00D85A59">
            <w:pPr>
              <w:jc w:val="center"/>
              <w:rPr>
                <w:sz w:val="24"/>
                <w:szCs w:val="24"/>
              </w:rPr>
            </w:pPr>
          </w:p>
        </w:tc>
        <w:tc>
          <w:tcPr>
            <w:tcW w:w="1792" w:type="dxa"/>
            <w:vMerge/>
          </w:tcPr>
          <w:p w14:paraId="7FCAFDC1" w14:textId="11E70288" w:rsidR="00F76560" w:rsidRPr="00506A83" w:rsidRDefault="00F76560" w:rsidP="00D85A59">
            <w:pPr>
              <w:jc w:val="center"/>
              <w:rPr>
                <w:sz w:val="24"/>
                <w:szCs w:val="24"/>
              </w:rPr>
            </w:pPr>
          </w:p>
        </w:tc>
        <w:tc>
          <w:tcPr>
            <w:tcW w:w="1622" w:type="dxa"/>
            <w:vMerge/>
          </w:tcPr>
          <w:p w14:paraId="0D46BC99" w14:textId="07F2E7EC" w:rsidR="00F76560" w:rsidRPr="00506A83" w:rsidRDefault="00F76560" w:rsidP="00D85A59">
            <w:pPr>
              <w:jc w:val="center"/>
              <w:rPr>
                <w:sz w:val="24"/>
                <w:szCs w:val="24"/>
              </w:rPr>
            </w:pPr>
          </w:p>
        </w:tc>
        <w:tc>
          <w:tcPr>
            <w:tcW w:w="1529" w:type="dxa"/>
            <w:vMerge/>
          </w:tcPr>
          <w:p w14:paraId="1006DC6D" w14:textId="71D72ABB" w:rsidR="00F76560" w:rsidRPr="00506A83" w:rsidRDefault="00F76560" w:rsidP="00D85A59">
            <w:pPr>
              <w:jc w:val="center"/>
              <w:rPr>
                <w:sz w:val="24"/>
                <w:szCs w:val="24"/>
              </w:rPr>
            </w:pPr>
          </w:p>
        </w:tc>
      </w:tr>
      <w:tr w:rsidR="00EB34F8" w:rsidRPr="00506A83" w14:paraId="6A740424" w14:textId="77777777" w:rsidTr="00493E4D">
        <w:trPr>
          <w:trHeight w:val="993"/>
        </w:trPr>
        <w:tc>
          <w:tcPr>
            <w:tcW w:w="1622" w:type="dxa"/>
            <w:vMerge/>
            <w:tcBorders>
              <w:bottom w:val="single" w:sz="24" w:space="0" w:color="auto"/>
            </w:tcBorders>
            <w:shd w:val="clear" w:color="auto" w:fill="9CC2E5" w:themeFill="accent5" w:themeFillTint="99"/>
          </w:tcPr>
          <w:p w14:paraId="185E9455" w14:textId="77777777" w:rsidR="00EB34F8" w:rsidRPr="00506A83" w:rsidRDefault="00EB34F8" w:rsidP="00D85A59">
            <w:pPr>
              <w:jc w:val="center"/>
              <w:rPr>
                <w:b/>
                <w:bCs/>
                <w:sz w:val="24"/>
                <w:szCs w:val="24"/>
              </w:rPr>
            </w:pPr>
          </w:p>
        </w:tc>
        <w:tc>
          <w:tcPr>
            <w:tcW w:w="6938" w:type="dxa"/>
            <w:tcBorders>
              <w:bottom w:val="single" w:sz="24" w:space="0" w:color="auto"/>
            </w:tcBorders>
            <w:shd w:val="clear" w:color="auto" w:fill="BDD6EE" w:themeFill="accent5" w:themeFillTint="66"/>
          </w:tcPr>
          <w:p w14:paraId="7F6D4270" w14:textId="12DDDD49" w:rsidR="00EB34F8" w:rsidRPr="00322C45" w:rsidRDefault="00EB34F8" w:rsidP="00D85A59">
            <w:pPr>
              <w:rPr>
                <w:sz w:val="24"/>
                <w:szCs w:val="24"/>
              </w:rPr>
            </w:pPr>
            <w:r w:rsidRPr="00EB34F8">
              <w:rPr>
                <w:sz w:val="24"/>
                <w:szCs w:val="24"/>
              </w:rPr>
              <w:t>Understand computer networks including the internet; how they can provide multiple services, such as the world-wide web; and the opportunities they offer for communication and collaboration</w:t>
            </w:r>
          </w:p>
        </w:tc>
        <w:tc>
          <w:tcPr>
            <w:tcW w:w="1792" w:type="dxa"/>
            <w:tcBorders>
              <w:bottom w:val="single" w:sz="24" w:space="0" w:color="auto"/>
            </w:tcBorders>
          </w:tcPr>
          <w:p w14:paraId="1D9AC06B" w14:textId="64DFE0F0" w:rsidR="00EB34F8" w:rsidRPr="00506A83" w:rsidRDefault="00EB34F8" w:rsidP="00D85A59">
            <w:pPr>
              <w:jc w:val="center"/>
              <w:rPr>
                <w:sz w:val="24"/>
                <w:szCs w:val="24"/>
              </w:rPr>
            </w:pPr>
            <w:r w:rsidRPr="00493E4D">
              <w:rPr>
                <w:b/>
                <w:bCs/>
                <w:sz w:val="24"/>
                <w:szCs w:val="24"/>
                <w:highlight w:val="green"/>
              </w:rPr>
              <w:t>3.5</w:t>
            </w:r>
            <w:r w:rsidR="00F76560" w:rsidRPr="00493E4D">
              <w:rPr>
                <w:sz w:val="24"/>
                <w:szCs w:val="24"/>
                <w:highlight w:val="green"/>
              </w:rPr>
              <w:t xml:space="preserve"> - Email</w:t>
            </w:r>
          </w:p>
        </w:tc>
        <w:tc>
          <w:tcPr>
            <w:tcW w:w="1792" w:type="dxa"/>
            <w:tcBorders>
              <w:bottom w:val="single" w:sz="24" w:space="0" w:color="auto"/>
            </w:tcBorders>
          </w:tcPr>
          <w:p w14:paraId="54D49AEB" w14:textId="29387877" w:rsidR="002B3EFC" w:rsidRPr="00506A83" w:rsidRDefault="002B3EFC" w:rsidP="00D85A59">
            <w:pPr>
              <w:jc w:val="center"/>
              <w:rPr>
                <w:sz w:val="24"/>
                <w:szCs w:val="24"/>
              </w:rPr>
            </w:pPr>
            <w:r w:rsidRPr="00493E4D">
              <w:rPr>
                <w:b/>
                <w:bCs/>
                <w:sz w:val="24"/>
                <w:szCs w:val="24"/>
                <w:highlight w:val="green"/>
              </w:rPr>
              <w:t>4.7</w:t>
            </w:r>
            <w:r w:rsidR="00F76560" w:rsidRPr="00493E4D">
              <w:rPr>
                <w:sz w:val="24"/>
                <w:szCs w:val="24"/>
                <w:highlight w:val="green"/>
              </w:rPr>
              <w:t xml:space="preserve"> – Effective searching</w:t>
            </w:r>
          </w:p>
        </w:tc>
        <w:tc>
          <w:tcPr>
            <w:tcW w:w="1622" w:type="dxa"/>
            <w:tcBorders>
              <w:bottom w:val="single" w:sz="24" w:space="0" w:color="auto"/>
            </w:tcBorders>
          </w:tcPr>
          <w:p w14:paraId="7B47FF3C" w14:textId="671F56CD" w:rsidR="00EB34F8" w:rsidRPr="00506A83" w:rsidRDefault="002B3EFC" w:rsidP="00D85A59">
            <w:pPr>
              <w:jc w:val="center"/>
              <w:rPr>
                <w:sz w:val="24"/>
                <w:szCs w:val="24"/>
              </w:rPr>
            </w:pPr>
            <w:r w:rsidRPr="00493E4D">
              <w:rPr>
                <w:b/>
                <w:bCs/>
                <w:sz w:val="24"/>
                <w:szCs w:val="24"/>
                <w:highlight w:val="yellow"/>
              </w:rPr>
              <w:t>5.2</w:t>
            </w:r>
            <w:r w:rsidR="00F76560" w:rsidRPr="00493E4D">
              <w:rPr>
                <w:sz w:val="24"/>
                <w:szCs w:val="24"/>
                <w:highlight w:val="yellow"/>
              </w:rPr>
              <w:t xml:space="preserve"> – Online Safety</w:t>
            </w:r>
          </w:p>
        </w:tc>
        <w:tc>
          <w:tcPr>
            <w:tcW w:w="1529" w:type="dxa"/>
            <w:tcBorders>
              <w:bottom w:val="single" w:sz="24" w:space="0" w:color="auto"/>
            </w:tcBorders>
          </w:tcPr>
          <w:p w14:paraId="5E26C373" w14:textId="54D4F5AC" w:rsidR="002B3EFC" w:rsidRDefault="002B3EFC" w:rsidP="00D85A59">
            <w:pPr>
              <w:jc w:val="center"/>
              <w:rPr>
                <w:sz w:val="24"/>
                <w:szCs w:val="24"/>
              </w:rPr>
            </w:pPr>
            <w:r w:rsidRPr="00493E4D">
              <w:rPr>
                <w:b/>
                <w:bCs/>
                <w:sz w:val="24"/>
                <w:szCs w:val="24"/>
                <w:highlight w:val="green"/>
              </w:rPr>
              <w:t>6.4</w:t>
            </w:r>
            <w:r w:rsidR="00F76560" w:rsidRPr="00493E4D">
              <w:rPr>
                <w:sz w:val="24"/>
                <w:szCs w:val="24"/>
                <w:highlight w:val="green"/>
              </w:rPr>
              <w:t xml:space="preserve"> - Blogging</w:t>
            </w:r>
          </w:p>
          <w:p w14:paraId="1417A725" w14:textId="1A6F7C3C" w:rsidR="002B3EFC" w:rsidRPr="00506A83" w:rsidRDefault="002B3EFC" w:rsidP="00F76560">
            <w:pPr>
              <w:jc w:val="center"/>
              <w:rPr>
                <w:sz w:val="24"/>
                <w:szCs w:val="24"/>
              </w:rPr>
            </w:pPr>
            <w:r w:rsidRPr="006D7C1F">
              <w:rPr>
                <w:b/>
                <w:bCs/>
                <w:sz w:val="24"/>
                <w:szCs w:val="24"/>
              </w:rPr>
              <w:t>6.6</w:t>
            </w:r>
            <w:r w:rsidR="00F76560">
              <w:rPr>
                <w:sz w:val="24"/>
                <w:szCs w:val="24"/>
              </w:rPr>
              <w:t xml:space="preserve"> - Networks</w:t>
            </w:r>
          </w:p>
        </w:tc>
      </w:tr>
      <w:tr w:rsidR="00EB34F8" w:rsidRPr="00506A83" w14:paraId="0035CC0A" w14:textId="724309AD" w:rsidTr="00493E4D">
        <w:trPr>
          <w:trHeight w:val="365"/>
        </w:trPr>
        <w:tc>
          <w:tcPr>
            <w:tcW w:w="1622" w:type="dxa"/>
            <w:vMerge w:val="restart"/>
            <w:tcBorders>
              <w:top w:val="single" w:sz="24" w:space="0" w:color="auto"/>
            </w:tcBorders>
            <w:shd w:val="clear" w:color="auto" w:fill="9CC2E5" w:themeFill="accent5" w:themeFillTint="99"/>
          </w:tcPr>
          <w:p w14:paraId="29150FB5" w14:textId="77777777" w:rsidR="00EB34F8" w:rsidRPr="00506A83" w:rsidRDefault="00EB34F8" w:rsidP="00D85A59">
            <w:pPr>
              <w:jc w:val="center"/>
              <w:rPr>
                <w:b/>
                <w:bCs/>
                <w:sz w:val="24"/>
                <w:szCs w:val="24"/>
              </w:rPr>
            </w:pPr>
            <w:r w:rsidRPr="00506A83">
              <w:rPr>
                <w:b/>
                <w:bCs/>
                <w:sz w:val="24"/>
                <w:szCs w:val="24"/>
              </w:rPr>
              <w:t>Information technology</w:t>
            </w:r>
          </w:p>
        </w:tc>
        <w:tc>
          <w:tcPr>
            <w:tcW w:w="6938" w:type="dxa"/>
            <w:tcBorders>
              <w:top w:val="single" w:sz="24" w:space="0" w:color="auto"/>
            </w:tcBorders>
            <w:shd w:val="clear" w:color="auto" w:fill="BDD6EE" w:themeFill="accent5" w:themeFillTint="66"/>
          </w:tcPr>
          <w:p w14:paraId="727FDEAE" w14:textId="647EF2FD" w:rsidR="00EB34F8" w:rsidRPr="00E96BD7" w:rsidRDefault="00EB34F8" w:rsidP="006D7C1F">
            <w:pPr>
              <w:rPr>
                <w:sz w:val="24"/>
                <w:szCs w:val="24"/>
              </w:rPr>
            </w:pPr>
            <w:r w:rsidRPr="00EB34F8">
              <w:rPr>
                <w:sz w:val="24"/>
                <w:szCs w:val="24"/>
              </w:rPr>
              <w:t>Use search technologies effectively, appreciate how results are selected and ranked, and be discerning in evaluating digital content</w:t>
            </w:r>
          </w:p>
        </w:tc>
        <w:tc>
          <w:tcPr>
            <w:tcW w:w="1792" w:type="dxa"/>
            <w:tcBorders>
              <w:top w:val="single" w:sz="24" w:space="0" w:color="auto"/>
            </w:tcBorders>
          </w:tcPr>
          <w:p w14:paraId="5B8E4896" w14:textId="677141F6" w:rsidR="00EB34F8" w:rsidRPr="00506A83" w:rsidRDefault="00EB34F8" w:rsidP="00D85A59">
            <w:pPr>
              <w:jc w:val="center"/>
              <w:rPr>
                <w:sz w:val="24"/>
                <w:szCs w:val="24"/>
              </w:rPr>
            </w:pPr>
          </w:p>
        </w:tc>
        <w:tc>
          <w:tcPr>
            <w:tcW w:w="1792" w:type="dxa"/>
            <w:tcBorders>
              <w:top w:val="single" w:sz="24" w:space="0" w:color="auto"/>
            </w:tcBorders>
          </w:tcPr>
          <w:p w14:paraId="332DD449" w14:textId="3851DC14" w:rsidR="00EB34F8" w:rsidRPr="00506A83" w:rsidRDefault="002B3EFC" w:rsidP="00D85A59">
            <w:pPr>
              <w:jc w:val="center"/>
              <w:rPr>
                <w:sz w:val="24"/>
                <w:szCs w:val="24"/>
              </w:rPr>
            </w:pPr>
            <w:r w:rsidRPr="00493E4D">
              <w:rPr>
                <w:b/>
                <w:bCs/>
                <w:sz w:val="24"/>
                <w:szCs w:val="24"/>
                <w:highlight w:val="green"/>
              </w:rPr>
              <w:t>4.7</w:t>
            </w:r>
            <w:r w:rsidR="00F76560" w:rsidRPr="00493E4D">
              <w:rPr>
                <w:sz w:val="24"/>
                <w:szCs w:val="24"/>
                <w:highlight w:val="green"/>
              </w:rPr>
              <w:t xml:space="preserve"> Effective searching</w:t>
            </w:r>
          </w:p>
        </w:tc>
        <w:tc>
          <w:tcPr>
            <w:tcW w:w="1622" w:type="dxa"/>
            <w:tcBorders>
              <w:top w:val="single" w:sz="24" w:space="0" w:color="auto"/>
            </w:tcBorders>
          </w:tcPr>
          <w:p w14:paraId="2B80FB82" w14:textId="77777777" w:rsidR="00EB34F8" w:rsidRPr="00506A83" w:rsidRDefault="00EB34F8" w:rsidP="00D85A59">
            <w:pPr>
              <w:jc w:val="center"/>
              <w:rPr>
                <w:sz w:val="24"/>
                <w:szCs w:val="24"/>
              </w:rPr>
            </w:pPr>
          </w:p>
        </w:tc>
        <w:tc>
          <w:tcPr>
            <w:tcW w:w="1529" w:type="dxa"/>
            <w:tcBorders>
              <w:top w:val="single" w:sz="24" w:space="0" w:color="auto"/>
            </w:tcBorders>
          </w:tcPr>
          <w:p w14:paraId="10D72803" w14:textId="77061040" w:rsidR="00EB34F8" w:rsidRPr="00506A83" w:rsidRDefault="002B3EFC" w:rsidP="00D85A59">
            <w:pPr>
              <w:jc w:val="center"/>
              <w:rPr>
                <w:sz w:val="24"/>
                <w:szCs w:val="24"/>
              </w:rPr>
            </w:pPr>
            <w:r w:rsidRPr="006D7C1F">
              <w:rPr>
                <w:b/>
                <w:bCs/>
                <w:sz w:val="24"/>
                <w:szCs w:val="24"/>
              </w:rPr>
              <w:t>6.2</w:t>
            </w:r>
            <w:r w:rsidR="00F76560">
              <w:rPr>
                <w:sz w:val="24"/>
                <w:szCs w:val="24"/>
              </w:rPr>
              <w:t xml:space="preserve"> – Online Safety</w:t>
            </w:r>
          </w:p>
        </w:tc>
      </w:tr>
      <w:tr w:rsidR="00EB34F8" w:rsidRPr="00506A83" w14:paraId="5DA61243" w14:textId="77777777" w:rsidTr="00493E4D">
        <w:trPr>
          <w:trHeight w:val="364"/>
        </w:trPr>
        <w:tc>
          <w:tcPr>
            <w:tcW w:w="1622" w:type="dxa"/>
            <w:vMerge/>
            <w:shd w:val="clear" w:color="auto" w:fill="9CC2E5" w:themeFill="accent5" w:themeFillTint="99"/>
          </w:tcPr>
          <w:p w14:paraId="261B21D3" w14:textId="77777777" w:rsidR="00EB34F8" w:rsidRPr="00506A83" w:rsidRDefault="00EB34F8" w:rsidP="00D85A59">
            <w:pPr>
              <w:jc w:val="center"/>
              <w:rPr>
                <w:b/>
                <w:bCs/>
                <w:sz w:val="24"/>
                <w:szCs w:val="24"/>
              </w:rPr>
            </w:pPr>
          </w:p>
        </w:tc>
        <w:tc>
          <w:tcPr>
            <w:tcW w:w="6938" w:type="dxa"/>
            <w:shd w:val="clear" w:color="auto" w:fill="BDD6EE" w:themeFill="accent5" w:themeFillTint="66"/>
          </w:tcPr>
          <w:p w14:paraId="21B1377B" w14:textId="77777777" w:rsidR="00EB34F8" w:rsidRPr="00EB34F8" w:rsidRDefault="00EB34F8" w:rsidP="00EB34F8">
            <w:pPr>
              <w:rPr>
                <w:sz w:val="24"/>
                <w:szCs w:val="24"/>
              </w:rPr>
            </w:pPr>
            <w:r w:rsidRPr="00EB34F8">
              <w:rPr>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9ED62E8" w14:textId="77777777" w:rsidR="00EB34F8" w:rsidRPr="00E96BD7" w:rsidRDefault="00EB34F8" w:rsidP="00D85A59">
            <w:pPr>
              <w:ind w:firstLine="720"/>
              <w:rPr>
                <w:sz w:val="24"/>
                <w:szCs w:val="24"/>
              </w:rPr>
            </w:pPr>
          </w:p>
        </w:tc>
        <w:tc>
          <w:tcPr>
            <w:tcW w:w="1792" w:type="dxa"/>
          </w:tcPr>
          <w:p w14:paraId="25C5E4CE" w14:textId="4DE9629F" w:rsidR="00EB34F8" w:rsidRDefault="002B3EFC" w:rsidP="00D85A59">
            <w:pPr>
              <w:jc w:val="center"/>
              <w:rPr>
                <w:sz w:val="24"/>
                <w:szCs w:val="24"/>
              </w:rPr>
            </w:pPr>
            <w:r w:rsidRPr="00493E4D">
              <w:rPr>
                <w:b/>
                <w:bCs/>
                <w:sz w:val="24"/>
                <w:szCs w:val="24"/>
                <w:highlight w:val="magenta"/>
              </w:rPr>
              <w:t>3.3</w:t>
            </w:r>
            <w:r w:rsidR="00F76560" w:rsidRPr="00493E4D">
              <w:rPr>
                <w:sz w:val="24"/>
                <w:szCs w:val="24"/>
                <w:highlight w:val="magenta"/>
              </w:rPr>
              <w:t xml:space="preserve"> - Spreadsheets</w:t>
            </w:r>
          </w:p>
          <w:p w14:paraId="40CC6B33" w14:textId="1B491710" w:rsidR="002B3EFC" w:rsidRDefault="002B3EFC" w:rsidP="00D85A59">
            <w:pPr>
              <w:jc w:val="center"/>
              <w:rPr>
                <w:sz w:val="24"/>
                <w:szCs w:val="24"/>
              </w:rPr>
            </w:pPr>
            <w:r w:rsidRPr="006D7C1F">
              <w:rPr>
                <w:b/>
                <w:bCs/>
                <w:sz w:val="24"/>
                <w:szCs w:val="24"/>
              </w:rPr>
              <w:t>3.4</w:t>
            </w:r>
            <w:r w:rsidR="00F76560">
              <w:rPr>
                <w:sz w:val="24"/>
                <w:szCs w:val="24"/>
              </w:rPr>
              <w:t xml:space="preserve"> - Typing</w:t>
            </w:r>
          </w:p>
          <w:p w14:paraId="05ED92BD" w14:textId="5A94D9DE" w:rsidR="002B3EFC" w:rsidRDefault="002B3EFC" w:rsidP="00D85A59">
            <w:pPr>
              <w:jc w:val="center"/>
              <w:rPr>
                <w:sz w:val="24"/>
                <w:szCs w:val="24"/>
              </w:rPr>
            </w:pPr>
            <w:r w:rsidRPr="00493E4D">
              <w:rPr>
                <w:b/>
                <w:bCs/>
                <w:sz w:val="24"/>
                <w:szCs w:val="24"/>
                <w:highlight w:val="green"/>
              </w:rPr>
              <w:t>3.5</w:t>
            </w:r>
            <w:r w:rsidR="00F76560" w:rsidRPr="00493E4D">
              <w:rPr>
                <w:sz w:val="24"/>
                <w:szCs w:val="24"/>
                <w:highlight w:val="green"/>
              </w:rPr>
              <w:t xml:space="preserve"> - Email</w:t>
            </w:r>
          </w:p>
          <w:p w14:paraId="4F49473C" w14:textId="7FEBFFA7" w:rsidR="002B3EFC" w:rsidRDefault="002B3EFC" w:rsidP="00D85A59">
            <w:pPr>
              <w:jc w:val="center"/>
              <w:rPr>
                <w:sz w:val="24"/>
                <w:szCs w:val="24"/>
              </w:rPr>
            </w:pPr>
            <w:r w:rsidRPr="006D7C1F">
              <w:rPr>
                <w:b/>
                <w:bCs/>
                <w:sz w:val="24"/>
                <w:szCs w:val="24"/>
              </w:rPr>
              <w:t>3.6</w:t>
            </w:r>
            <w:r w:rsidR="00F76560">
              <w:rPr>
                <w:sz w:val="24"/>
                <w:szCs w:val="24"/>
              </w:rPr>
              <w:t xml:space="preserve"> – Branching Databases</w:t>
            </w:r>
          </w:p>
          <w:p w14:paraId="5DC18E9A" w14:textId="0A4B6945" w:rsidR="002B3EFC" w:rsidRDefault="002B3EFC" w:rsidP="00D85A59">
            <w:pPr>
              <w:jc w:val="center"/>
              <w:rPr>
                <w:sz w:val="24"/>
                <w:szCs w:val="24"/>
              </w:rPr>
            </w:pPr>
            <w:r w:rsidRPr="006D7C1F">
              <w:rPr>
                <w:b/>
                <w:bCs/>
                <w:sz w:val="24"/>
                <w:szCs w:val="24"/>
              </w:rPr>
              <w:t>3.7</w:t>
            </w:r>
            <w:r w:rsidR="00F76560">
              <w:rPr>
                <w:sz w:val="24"/>
                <w:szCs w:val="24"/>
              </w:rPr>
              <w:t xml:space="preserve"> - Simulations</w:t>
            </w:r>
          </w:p>
          <w:p w14:paraId="3D5BFA1E" w14:textId="52FA1FA3" w:rsidR="002B3EFC" w:rsidRDefault="002B3EFC" w:rsidP="00D85A59">
            <w:pPr>
              <w:jc w:val="center"/>
              <w:rPr>
                <w:sz w:val="24"/>
                <w:szCs w:val="24"/>
              </w:rPr>
            </w:pPr>
            <w:r w:rsidRPr="006D7C1F">
              <w:rPr>
                <w:b/>
                <w:bCs/>
                <w:sz w:val="24"/>
                <w:szCs w:val="24"/>
              </w:rPr>
              <w:t>3.8</w:t>
            </w:r>
            <w:r w:rsidR="00F76560">
              <w:rPr>
                <w:sz w:val="24"/>
                <w:szCs w:val="24"/>
              </w:rPr>
              <w:t xml:space="preserve"> - Graphing</w:t>
            </w:r>
          </w:p>
          <w:p w14:paraId="22F85485" w14:textId="2F73C60F" w:rsidR="002B3EFC" w:rsidRPr="00506A83" w:rsidRDefault="002B3EFC" w:rsidP="00D85A59">
            <w:pPr>
              <w:jc w:val="center"/>
              <w:rPr>
                <w:sz w:val="24"/>
                <w:szCs w:val="24"/>
              </w:rPr>
            </w:pPr>
          </w:p>
        </w:tc>
        <w:tc>
          <w:tcPr>
            <w:tcW w:w="1792" w:type="dxa"/>
          </w:tcPr>
          <w:p w14:paraId="75FE0B9D" w14:textId="7E9968AE" w:rsidR="002B3EFC" w:rsidRDefault="002B3EFC" w:rsidP="00D85A59">
            <w:pPr>
              <w:jc w:val="center"/>
              <w:rPr>
                <w:sz w:val="24"/>
                <w:szCs w:val="24"/>
              </w:rPr>
            </w:pPr>
            <w:r w:rsidRPr="00493E4D">
              <w:rPr>
                <w:b/>
                <w:bCs/>
                <w:sz w:val="24"/>
                <w:szCs w:val="24"/>
                <w:highlight w:val="magenta"/>
              </w:rPr>
              <w:t>4.3</w:t>
            </w:r>
            <w:r w:rsidR="00F76560" w:rsidRPr="00493E4D">
              <w:rPr>
                <w:sz w:val="24"/>
                <w:szCs w:val="24"/>
                <w:highlight w:val="magenta"/>
              </w:rPr>
              <w:t xml:space="preserve"> - Spreadsheets</w:t>
            </w:r>
          </w:p>
          <w:p w14:paraId="54461DC5" w14:textId="078865FF" w:rsidR="002B3EFC" w:rsidRDefault="002B3EFC" w:rsidP="00D85A59">
            <w:pPr>
              <w:jc w:val="center"/>
              <w:rPr>
                <w:sz w:val="24"/>
                <w:szCs w:val="24"/>
              </w:rPr>
            </w:pPr>
            <w:r w:rsidRPr="006D7C1F">
              <w:rPr>
                <w:b/>
                <w:bCs/>
                <w:sz w:val="24"/>
                <w:szCs w:val="24"/>
              </w:rPr>
              <w:t>4.4</w:t>
            </w:r>
            <w:r w:rsidR="00F76560">
              <w:rPr>
                <w:sz w:val="24"/>
                <w:szCs w:val="24"/>
              </w:rPr>
              <w:t xml:space="preserve"> – Writing for different audiences</w:t>
            </w:r>
          </w:p>
          <w:p w14:paraId="00E98771" w14:textId="519575DA" w:rsidR="002B3EFC" w:rsidRDefault="002B3EFC" w:rsidP="00D85A59">
            <w:pPr>
              <w:jc w:val="center"/>
              <w:rPr>
                <w:sz w:val="24"/>
                <w:szCs w:val="24"/>
              </w:rPr>
            </w:pPr>
            <w:r w:rsidRPr="006D7C1F">
              <w:rPr>
                <w:b/>
                <w:bCs/>
                <w:sz w:val="24"/>
                <w:szCs w:val="24"/>
              </w:rPr>
              <w:t>4.6</w:t>
            </w:r>
            <w:r w:rsidR="00F76560">
              <w:rPr>
                <w:sz w:val="24"/>
                <w:szCs w:val="24"/>
              </w:rPr>
              <w:t xml:space="preserve"> - Animation</w:t>
            </w:r>
          </w:p>
          <w:p w14:paraId="2BCF3E12" w14:textId="1FE074B2" w:rsidR="002B3EFC" w:rsidRPr="00506A83" w:rsidRDefault="002B3EFC" w:rsidP="00D85A59">
            <w:pPr>
              <w:jc w:val="center"/>
              <w:rPr>
                <w:sz w:val="24"/>
                <w:szCs w:val="24"/>
              </w:rPr>
            </w:pPr>
          </w:p>
        </w:tc>
        <w:tc>
          <w:tcPr>
            <w:tcW w:w="1622" w:type="dxa"/>
          </w:tcPr>
          <w:p w14:paraId="03E3008D" w14:textId="3EFCF261" w:rsidR="00EB34F8" w:rsidRDefault="002B3EFC" w:rsidP="00D85A59">
            <w:pPr>
              <w:jc w:val="center"/>
              <w:rPr>
                <w:sz w:val="24"/>
                <w:szCs w:val="24"/>
              </w:rPr>
            </w:pPr>
            <w:r w:rsidRPr="00493E4D">
              <w:rPr>
                <w:b/>
                <w:bCs/>
                <w:sz w:val="24"/>
                <w:szCs w:val="24"/>
                <w:highlight w:val="yellow"/>
              </w:rPr>
              <w:t>5.1</w:t>
            </w:r>
            <w:r w:rsidR="00F76560" w:rsidRPr="00493E4D">
              <w:rPr>
                <w:sz w:val="24"/>
                <w:szCs w:val="24"/>
                <w:highlight w:val="yellow"/>
              </w:rPr>
              <w:t xml:space="preserve"> - Coding</w:t>
            </w:r>
          </w:p>
          <w:p w14:paraId="67D0580C" w14:textId="5CAFE3F2" w:rsidR="002B3EFC" w:rsidRDefault="002B3EFC" w:rsidP="00D85A59">
            <w:pPr>
              <w:jc w:val="center"/>
              <w:rPr>
                <w:sz w:val="24"/>
                <w:szCs w:val="24"/>
              </w:rPr>
            </w:pPr>
            <w:r w:rsidRPr="00493E4D">
              <w:rPr>
                <w:b/>
                <w:bCs/>
                <w:sz w:val="24"/>
                <w:szCs w:val="24"/>
                <w:highlight w:val="magenta"/>
              </w:rPr>
              <w:t>5.3</w:t>
            </w:r>
            <w:r w:rsidR="00F76560" w:rsidRPr="00493E4D">
              <w:rPr>
                <w:sz w:val="24"/>
                <w:szCs w:val="24"/>
                <w:highlight w:val="magenta"/>
              </w:rPr>
              <w:t xml:space="preserve"> - Spreadsheets</w:t>
            </w:r>
          </w:p>
          <w:p w14:paraId="22AE9FD6" w14:textId="6D0097C9" w:rsidR="002B3EFC" w:rsidRDefault="002B3EFC" w:rsidP="00D85A59">
            <w:pPr>
              <w:jc w:val="center"/>
              <w:rPr>
                <w:sz w:val="24"/>
                <w:szCs w:val="24"/>
              </w:rPr>
            </w:pPr>
            <w:r w:rsidRPr="006D7C1F">
              <w:rPr>
                <w:b/>
                <w:bCs/>
                <w:sz w:val="24"/>
                <w:szCs w:val="24"/>
              </w:rPr>
              <w:t>5.4</w:t>
            </w:r>
            <w:r w:rsidR="00F76560">
              <w:rPr>
                <w:sz w:val="24"/>
                <w:szCs w:val="24"/>
              </w:rPr>
              <w:t xml:space="preserve"> - Databases</w:t>
            </w:r>
          </w:p>
          <w:p w14:paraId="5DAC3948" w14:textId="6953E729" w:rsidR="002B3EFC" w:rsidRDefault="002B3EFC" w:rsidP="00D85A59">
            <w:pPr>
              <w:jc w:val="center"/>
              <w:rPr>
                <w:sz w:val="24"/>
                <w:szCs w:val="24"/>
              </w:rPr>
            </w:pPr>
            <w:r w:rsidRPr="00493E4D">
              <w:rPr>
                <w:b/>
                <w:bCs/>
                <w:sz w:val="24"/>
                <w:szCs w:val="24"/>
                <w:highlight w:val="green"/>
              </w:rPr>
              <w:t>5.5</w:t>
            </w:r>
            <w:r w:rsidR="00F76560" w:rsidRPr="00493E4D">
              <w:rPr>
                <w:sz w:val="24"/>
                <w:szCs w:val="24"/>
                <w:highlight w:val="green"/>
              </w:rPr>
              <w:t xml:space="preserve"> – Game creator</w:t>
            </w:r>
          </w:p>
          <w:p w14:paraId="4BF37077" w14:textId="53D86FBF" w:rsidR="002B3EFC" w:rsidRDefault="002B3EFC" w:rsidP="00D85A59">
            <w:pPr>
              <w:jc w:val="center"/>
              <w:rPr>
                <w:sz w:val="24"/>
                <w:szCs w:val="24"/>
              </w:rPr>
            </w:pPr>
            <w:r w:rsidRPr="006D7C1F">
              <w:rPr>
                <w:b/>
                <w:bCs/>
                <w:sz w:val="24"/>
                <w:szCs w:val="24"/>
              </w:rPr>
              <w:t>5.6</w:t>
            </w:r>
            <w:r w:rsidR="00F76560">
              <w:rPr>
                <w:sz w:val="24"/>
                <w:szCs w:val="24"/>
              </w:rPr>
              <w:t xml:space="preserve"> – 3D modelling</w:t>
            </w:r>
          </w:p>
          <w:p w14:paraId="488D0484" w14:textId="69B1CCD4" w:rsidR="002B3EFC" w:rsidRPr="00506A83" w:rsidRDefault="002B3EFC" w:rsidP="00D85A59">
            <w:pPr>
              <w:jc w:val="center"/>
              <w:rPr>
                <w:sz w:val="24"/>
                <w:szCs w:val="24"/>
              </w:rPr>
            </w:pPr>
            <w:r w:rsidRPr="006D7C1F">
              <w:rPr>
                <w:b/>
                <w:bCs/>
                <w:sz w:val="24"/>
                <w:szCs w:val="24"/>
              </w:rPr>
              <w:t>5.7</w:t>
            </w:r>
            <w:r w:rsidR="00F76560">
              <w:rPr>
                <w:sz w:val="24"/>
                <w:szCs w:val="24"/>
              </w:rPr>
              <w:t xml:space="preserve"> – Concept Maps</w:t>
            </w:r>
          </w:p>
        </w:tc>
        <w:tc>
          <w:tcPr>
            <w:tcW w:w="1529" w:type="dxa"/>
          </w:tcPr>
          <w:p w14:paraId="2009642B" w14:textId="5966CA7A" w:rsidR="002B3EFC" w:rsidRDefault="002B3EFC" w:rsidP="00D85A59">
            <w:pPr>
              <w:jc w:val="center"/>
              <w:rPr>
                <w:sz w:val="24"/>
                <w:szCs w:val="24"/>
              </w:rPr>
            </w:pPr>
            <w:bookmarkStart w:id="0" w:name="_GoBack"/>
            <w:bookmarkEnd w:id="0"/>
            <w:r w:rsidRPr="00493E4D">
              <w:rPr>
                <w:b/>
                <w:bCs/>
                <w:sz w:val="24"/>
                <w:szCs w:val="24"/>
                <w:highlight w:val="magenta"/>
              </w:rPr>
              <w:t>6.3</w:t>
            </w:r>
            <w:r w:rsidR="00F76560" w:rsidRPr="00493E4D">
              <w:rPr>
                <w:sz w:val="24"/>
                <w:szCs w:val="24"/>
                <w:highlight w:val="magenta"/>
              </w:rPr>
              <w:t xml:space="preserve"> - Spreadsheets</w:t>
            </w:r>
          </w:p>
          <w:p w14:paraId="5A0A826F" w14:textId="5019035D" w:rsidR="002B3EFC" w:rsidRDefault="002B3EFC" w:rsidP="00D85A59">
            <w:pPr>
              <w:jc w:val="center"/>
              <w:rPr>
                <w:sz w:val="24"/>
                <w:szCs w:val="24"/>
              </w:rPr>
            </w:pPr>
            <w:r w:rsidRPr="00493E4D">
              <w:rPr>
                <w:b/>
                <w:bCs/>
                <w:sz w:val="24"/>
                <w:szCs w:val="24"/>
                <w:highlight w:val="green"/>
              </w:rPr>
              <w:t>6.4</w:t>
            </w:r>
            <w:r w:rsidR="00F76560" w:rsidRPr="00493E4D">
              <w:rPr>
                <w:sz w:val="24"/>
                <w:szCs w:val="24"/>
                <w:highlight w:val="green"/>
              </w:rPr>
              <w:t xml:space="preserve"> - Blogging</w:t>
            </w:r>
          </w:p>
          <w:p w14:paraId="02601F54" w14:textId="5790CCC5" w:rsidR="002B3EFC" w:rsidRDefault="002B3EFC" w:rsidP="00D85A59">
            <w:pPr>
              <w:jc w:val="center"/>
              <w:rPr>
                <w:sz w:val="24"/>
                <w:szCs w:val="24"/>
              </w:rPr>
            </w:pPr>
            <w:r w:rsidRPr="006D7C1F">
              <w:rPr>
                <w:b/>
                <w:bCs/>
                <w:sz w:val="24"/>
                <w:szCs w:val="24"/>
              </w:rPr>
              <w:t>6.5</w:t>
            </w:r>
            <w:r w:rsidR="00F76560">
              <w:rPr>
                <w:sz w:val="24"/>
                <w:szCs w:val="24"/>
              </w:rPr>
              <w:t xml:space="preserve"> – Text adventures</w:t>
            </w:r>
          </w:p>
          <w:p w14:paraId="64F31CD5" w14:textId="125ADBBD" w:rsidR="002B3EFC" w:rsidRPr="00506A83" w:rsidRDefault="002B3EFC" w:rsidP="00D85A59">
            <w:pPr>
              <w:jc w:val="center"/>
              <w:rPr>
                <w:sz w:val="24"/>
                <w:szCs w:val="24"/>
              </w:rPr>
            </w:pPr>
            <w:r w:rsidRPr="006D7C1F">
              <w:rPr>
                <w:b/>
                <w:bCs/>
                <w:sz w:val="24"/>
                <w:szCs w:val="24"/>
              </w:rPr>
              <w:t>6.7</w:t>
            </w:r>
            <w:r w:rsidR="00F76560">
              <w:rPr>
                <w:sz w:val="24"/>
                <w:szCs w:val="24"/>
              </w:rPr>
              <w:t xml:space="preserve"> - Quizzing</w:t>
            </w:r>
          </w:p>
        </w:tc>
      </w:tr>
    </w:tbl>
    <w:p w14:paraId="6B6153A9" w14:textId="77777777" w:rsidR="00493E4D" w:rsidRDefault="00493E4D" w:rsidP="00493E4D">
      <w:r w:rsidRPr="00ED6F6C">
        <w:rPr>
          <w:highlight w:val="yellow"/>
        </w:rPr>
        <w:t>Autumn</w:t>
      </w:r>
      <w:r>
        <w:t xml:space="preserve">      </w:t>
      </w:r>
      <w:r w:rsidRPr="00493E4D">
        <w:rPr>
          <w:highlight w:val="green"/>
        </w:rPr>
        <w:t>Spring</w:t>
      </w:r>
      <w:r>
        <w:t xml:space="preserve">     </w:t>
      </w:r>
      <w:r w:rsidRPr="00493E4D">
        <w:rPr>
          <w:highlight w:val="magenta"/>
        </w:rPr>
        <w:t>Summer</w:t>
      </w:r>
    </w:p>
    <w:p w14:paraId="1CDBF335" w14:textId="77777777" w:rsidR="00E96BD7" w:rsidRDefault="00E96BD7"/>
    <w:sectPr w:rsidR="00E96BD7" w:rsidSect="00322C4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F5A6" w14:textId="77777777" w:rsidR="00EB34F8" w:rsidRDefault="00EB34F8" w:rsidP="00EB34F8">
      <w:pPr>
        <w:spacing w:after="0" w:line="240" w:lineRule="auto"/>
      </w:pPr>
      <w:r>
        <w:separator/>
      </w:r>
    </w:p>
  </w:endnote>
  <w:endnote w:type="continuationSeparator" w:id="0">
    <w:p w14:paraId="51FF1208" w14:textId="77777777" w:rsidR="00EB34F8" w:rsidRDefault="00EB34F8" w:rsidP="00EB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6778" w14:textId="77777777" w:rsidR="00EB34F8" w:rsidRDefault="00EB34F8" w:rsidP="00EB34F8">
      <w:pPr>
        <w:spacing w:after="0" w:line="240" w:lineRule="auto"/>
      </w:pPr>
      <w:r>
        <w:separator/>
      </w:r>
    </w:p>
  </w:footnote>
  <w:footnote w:type="continuationSeparator" w:id="0">
    <w:p w14:paraId="269DB9A9" w14:textId="77777777" w:rsidR="00EB34F8" w:rsidRDefault="00EB34F8" w:rsidP="00EB3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C3C73"/>
    <w:multiLevelType w:val="hybridMultilevel"/>
    <w:tmpl w:val="7B5C0D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023D5B"/>
    <w:multiLevelType w:val="hybridMultilevel"/>
    <w:tmpl w:val="1076F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AC"/>
    <w:rsid w:val="000F099C"/>
    <w:rsid w:val="00253FAC"/>
    <w:rsid w:val="00292068"/>
    <w:rsid w:val="002B3EFC"/>
    <w:rsid w:val="00322C45"/>
    <w:rsid w:val="003440BA"/>
    <w:rsid w:val="00380C87"/>
    <w:rsid w:val="00493E4D"/>
    <w:rsid w:val="00506A83"/>
    <w:rsid w:val="00605C49"/>
    <w:rsid w:val="006D7C1F"/>
    <w:rsid w:val="00E06266"/>
    <w:rsid w:val="00E96BD7"/>
    <w:rsid w:val="00EB34F8"/>
    <w:rsid w:val="00ED6F6C"/>
    <w:rsid w:val="00F7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578F"/>
  <w15:docId w15:val="{77C9AFD1-1496-4A5D-A8AC-BCE4C355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FAC"/>
    <w:pPr>
      <w:ind w:left="720"/>
      <w:contextualSpacing/>
    </w:pPr>
  </w:style>
  <w:style w:type="paragraph" w:styleId="Header">
    <w:name w:val="header"/>
    <w:basedOn w:val="Normal"/>
    <w:link w:val="HeaderChar"/>
    <w:uiPriority w:val="99"/>
    <w:unhideWhenUsed/>
    <w:rsid w:val="00EB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F8"/>
  </w:style>
  <w:style w:type="paragraph" w:styleId="Footer">
    <w:name w:val="footer"/>
    <w:basedOn w:val="Normal"/>
    <w:link w:val="FooterChar"/>
    <w:uiPriority w:val="99"/>
    <w:unhideWhenUsed/>
    <w:rsid w:val="00EB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ctoriaroad.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chesters</dc:creator>
  <cp:keywords/>
  <dc:description/>
  <cp:lastModifiedBy>Kim Clarke</cp:lastModifiedBy>
  <cp:revision>2</cp:revision>
  <cp:lastPrinted>2022-09-27T08:41:00Z</cp:lastPrinted>
  <dcterms:created xsi:type="dcterms:W3CDTF">2022-09-27T09:05:00Z</dcterms:created>
  <dcterms:modified xsi:type="dcterms:W3CDTF">2022-09-27T09:05:00Z</dcterms:modified>
</cp:coreProperties>
</file>